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B6166D" w14:textId="77777777" w:rsidR="00C80D2F" w:rsidRDefault="00A11F66">
      <w:pPr>
        <w:pStyle w:val="normal0"/>
        <w:jc w:val="center"/>
      </w:pPr>
      <w:r>
        <w:rPr>
          <w:rFonts w:ascii="Cambria" w:eastAsia="Cambria" w:hAnsi="Cambria" w:cs="Cambria"/>
          <w:b/>
          <w:sz w:val="28"/>
          <w:u w:val="single"/>
        </w:rPr>
        <w:t>The Academy Culture Project</w:t>
      </w:r>
    </w:p>
    <w:p w14:paraId="53872EDC" w14:textId="77777777" w:rsidR="00C80D2F" w:rsidRDefault="00C80D2F">
      <w:pPr>
        <w:pStyle w:val="normal0"/>
        <w:jc w:val="center"/>
      </w:pPr>
    </w:p>
    <w:p w14:paraId="041D90E8" w14:textId="77777777" w:rsidR="00C80D2F" w:rsidRDefault="00A11F66">
      <w:pPr>
        <w:pStyle w:val="normal0"/>
      </w:pPr>
      <w:r>
        <w:rPr>
          <w:rFonts w:ascii="Cambria" w:eastAsia="Cambria" w:hAnsi="Cambria" w:cs="Cambria"/>
          <w:b/>
          <w:sz w:val="28"/>
        </w:rPr>
        <w:br/>
      </w:r>
      <w:r>
        <w:rPr>
          <w:rFonts w:ascii="Cambria" w:eastAsia="Cambria" w:hAnsi="Cambria" w:cs="Cambria"/>
          <w:b/>
        </w:rPr>
        <w:t>Subject Area:</w:t>
      </w:r>
      <w:r>
        <w:rPr>
          <w:rFonts w:ascii="Cambria" w:eastAsia="Cambria" w:hAnsi="Cambria" w:cs="Cambria"/>
        </w:rPr>
        <w:t xml:space="preserve"> </w:t>
      </w:r>
      <w:r>
        <w:rPr>
          <w:rFonts w:ascii="Cambria" w:eastAsia="Cambria" w:hAnsi="Cambria" w:cs="Cambria"/>
          <w:i/>
          <w:u w:val="single"/>
        </w:rPr>
        <w:t xml:space="preserve">Customer Service, English </w:t>
      </w:r>
      <w:r>
        <w:rPr>
          <w:rFonts w:ascii="Cambria" w:eastAsia="Cambria" w:hAnsi="Cambria" w:cs="Cambria"/>
          <w:b/>
        </w:rPr>
        <w:t>Grade Level:</w:t>
      </w:r>
      <w:r>
        <w:rPr>
          <w:rFonts w:ascii="Cambria" w:eastAsia="Cambria" w:hAnsi="Cambria" w:cs="Cambria"/>
        </w:rPr>
        <w:t xml:space="preserve"> </w:t>
      </w:r>
      <w:r>
        <w:rPr>
          <w:rFonts w:ascii="Cambria" w:eastAsia="Cambria" w:hAnsi="Cambria" w:cs="Cambria"/>
          <w:i/>
          <w:u w:val="single"/>
        </w:rPr>
        <w:t> 11th</w:t>
      </w:r>
      <w:r>
        <w:rPr>
          <w:rFonts w:ascii="Cambria" w:eastAsia="Cambria" w:hAnsi="Cambria" w:cs="Cambria"/>
          <w:i/>
        </w:rPr>
        <w:t xml:space="preserve">   </w:t>
      </w:r>
      <w:r>
        <w:rPr>
          <w:rFonts w:ascii="Cambria" w:eastAsia="Cambria" w:hAnsi="Cambria" w:cs="Cambria"/>
          <w:b/>
        </w:rPr>
        <w:t xml:space="preserve">Date: </w:t>
      </w:r>
      <w:r>
        <w:rPr>
          <w:rFonts w:ascii="Cambria" w:eastAsia="Cambria" w:hAnsi="Cambria" w:cs="Cambria"/>
          <w:u w:val="single"/>
        </w:rPr>
        <w:t>8/4/2014</w:t>
      </w:r>
      <w:r>
        <w:rPr>
          <w:rFonts w:ascii="Cambria" w:eastAsia="Cambria" w:hAnsi="Cambria" w:cs="Cambria"/>
          <w:b/>
          <w:i/>
          <w:u w:val="single"/>
        </w:rPr>
        <w:t xml:space="preserve">    </w:t>
      </w:r>
      <w:r>
        <w:rPr>
          <w:rFonts w:ascii="Cambria" w:eastAsia="Cambria" w:hAnsi="Cambria" w:cs="Cambria"/>
          <w:i/>
          <w:u w:val="single"/>
        </w:rPr>
        <w:t xml:space="preserve">                      </w:t>
      </w:r>
    </w:p>
    <w:p w14:paraId="7D4CC5BB" w14:textId="77777777" w:rsidR="00C80D2F" w:rsidRDefault="00C80D2F">
      <w:pPr>
        <w:pStyle w:val="normal0"/>
        <w:tabs>
          <w:tab w:val="left" w:pos="-89"/>
        </w:tabs>
        <w:jc w:val="center"/>
      </w:pPr>
    </w:p>
    <w:p w14:paraId="054A92A5" w14:textId="77777777" w:rsidR="00C80D2F" w:rsidRDefault="00A11F66">
      <w:pPr>
        <w:pStyle w:val="normal0"/>
        <w:numPr>
          <w:ilvl w:val="0"/>
          <w:numId w:val="1"/>
        </w:numPr>
        <w:tabs>
          <w:tab w:val="left" w:pos="-89"/>
        </w:tabs>
        <w:ind w:hanging="359"/>
        <w:contextualSpacing/>
        <w:rPr>
          <w:b/>
        </w:rPr>
      </w:pPr>
      <w:r>
        <w:rPr>
          <w:rFonts w:ascii="Cambria" w:eastAsia="Cambria" w:hAnsi="Cambria" w:cs="Cambria"/>
          <w:b/>
        </w:rPr>
        <w:t>Abstract Lesson Overview</w:t>
      </w:r>
      <w:r>
        <w:rPr>
          <w:rFonts w:ascii="Cambria" w:eastAsia="Cambria" w:hAnsi="Cambria" w:cs="Cambria"/>
          <w:b/>
        </w:rPr>
        <w:br/>
      </w:r>
    </w:p>
    <w:p w14:paraId="18E87339" w14:textId="77777777" w:rsidR="00C80D2F" w:rsidRDefault="00A11F66">
      <w:pPr>
        <w:pStyle w:val="normal0"/>
        <w:numPr>
          <w:ilvl w:val="1"/>
          <w:numId w:val="1"/>
        </w:numPr>
        <w:ind w:hanging="359"/>
        <w:contextualSpacing/>
      </w:pPr>
      <w:r>
        <w:rPr>
          <w:rFonts w:ascii="Cambria" w:eastAsia="Cambria" w:hAnsi="Cambria" w:cs="Cambria"/>
        </w:rPr>
        <w:t>The students will be put in groups to research what corporate culture is and what makes it so important to the success of a business.  They will then develop an outline of how to implement a new culture into JCBA.</w:t>
      </w:r>
    </w:p>
    <w:p w14:paraId="28991CC9" w14:textId="77777777" w:rsidR="00C80D2F" w:rsidRDefault="00C80D2F">
      <w:pPr>
        <w:pStyle w:val="normal0"/>
      </w:pPr>
    </w:p>
    <w:p w14:paraId="14F22503" w14:textId="77777777" w:rsidR="00C80D2F" w:rsidRDefault="00A11F66">
      <w:pPr>
        <w:pStyle w:val="normal0"/>
        <w:numPr>
          <w:ilvl w:val="0"/>
          <w:numId w:val="3"/>
        </w:numPr>
        <w:ind w:hanging="359"/>
        <w:contextualSpacing/>
        <w:rPr>
          <w:b/>
        </w:rPr>
      </w:pPr>
      <w:r>
        <w:rPr>
          <w:rFonts w:ascii="Cambria" w:eastAsia="Cambria" w:hAnsi="Cambria" w:cs="Cambria"/>
          <w:b/>
        </w:rPr>
        <w:t>Instructional Materials Needed</w:t>
      </w:r>
    </w:p>
    <w:p w14:paraId="28829D56" w14:textId="77777777" w:rsidR="00C80D2F" w:rsidRDefault="00C80D2F">
      <w:pPr>
        <w:pStyle w:val="normal0"/>
        <w:ind w:left="360"/>
      </w:pPr>
    </w:p>
    <w:p w14:paraId="35DABD64" w14:textId="77777777" w:rsidR="00C80D2F" w:rsidRDefault="00A11F66">
      <w:pPr>
        <w:pStyle w:val="normal0"/>
        <w:numPr>
          <w:ilvl w:val="1"/>
          <w:numId w:val="2"/>
        </w:numPr>
        <w:ind w:left="720" w:hanging="359"/>
        <w:contextualSpacing/>
        <w:rPr>
          <w:b/>
        </w:rPr>
      </w:pPr>
      <w:r>
        <w:rPr>
          <w:rFonts w:ascii="Cambria" w:eastAsia="Cambria" w:hAnsi="Cambria" w:cs="Cambria"/>
        </w:rPr>
        <w:t xml:space="preserve">The book </w:t>
      </w:r>
      <w:r>
        <w:rPr>
          <w:rFonts w:ascii="Cambria" w:eastAsia="Cambria" w:hAnsi="Cambria" w:cs="Cambria"/>
          <w:i/>
        </w:rPr>
        <w:t>The Fred Factor</w:t>
      </w:r>
    </w:p>
    <w:p w14:paraId="23A0744E" w14:textId="77777777" w:rsidR="00C80D2F" w:rsidRDefault="00A11F66">
      <w:pPr>
        <w:pStyle w:val="normal0"/>
        <w:numPr>
          <w:ilvl w:val="1"/>
          <w:numId w:val="2"/>
        </w:numPr>
        <w:ind w:left="720" w:hanging="359"/>
        <w:contextualSpacing/>
        <w:rPr>
          <w:rFonts w:ascii="Cambria" w:eastAsia="Cambria" w:hAnsi="Cambria" w:cs="Cambria"/>
          <w:b/>
        </w:rPr>
      </w:pPr>
      <w:r>
        <w:rPr>
          <w:rFonts w:ascii="Cambria" w:eastAsia="Cambria" w:hAnsi="Cambria" w:cs="Cambria"/>
          <w:i/>
        </w:rPr>
        <w:t>Principles of Management</w:t>
      </w:r>
      <w:r>
        <w:rPr>
          <w:rFonts w:ascii="Cambria" w:eastAsia="Cambria" w:hAnsi="Cambria" w:cs="Cambria"/>
        </w:rPr>
        <w:t xml:space="preserve"> - Ch 8 Digital http://catalog.flatworldknowledge.com/bookhub/reader/11627?cid=#fwk-127512-ch08</w:t>
      </w:r>
    </w:p>
    <w:p w14:paraId="5D9A990B" w14:textId="77777777" w:rsidR="00C80D2F" w:rsidRDefault="00A11F66">
      <w:pPr>
        <w:pStyle w:val="normal0"/>
        <w:numPr>
          <w:ilvl w:val="1"/>
          <w:numId w:val="2"/>
        </w:numPr>
        <w:ind w:left="720" w:hanging="359"/>
        <w:contextualSpacing/>
        <w:rPr>
          <w:b/>
        </w:rPr>
      </w:pPr>
      <w:r>
        <w:rPr>
          <w:rFonts w:ascii="Cambria" w:eastAsia="Cambria" w:hAnsi="Cambria" w:cs="Cambria"/>
        </w:rPr>
        <w:t>Computers</w:t>
      </w:r>
    </w:p>
    <w:p w14:paraId="0EEE2A7E" w14:textId="77777777" w:rsidR="00C80D2F" w:rsidRDefault="00A11F66">
      <w:pPr>
        <w:pStyle w:val="normal0"/>
        <w:numPr>
          <w:ilvl w:val="1"/>
          <w:numId w:val="2"/>
        </w:numPr>
        <w:ind w:left="720" w:hanging="359"/>
        <w:contextualSpacing/>
        <w:rPr>
          <w:b/>
        </w:rPr>
      </w:pPr>
      <w:r>
        <w:rPr>
          <w:rFonts w:ascii="Cambria" w:eastAsia="Cambria" w:hAnsi="Cambria" w:cs="Cambria"/>
        </w:rPr>
        <w:t>Internet access</w:t>
      </w:r>
    </w:p>
    <w:p w14:paraId="61E0E209" w14:textId="77777777" w:rsidR="00C80D2F" w:rsidRDefault="00C80D2F">
      <w:pPr>
        <w:pStyle w:val="normal0"/>
      </w:pPr>
    </w:p>
    <w:p w14:paraId="0B4C714D" w14:textId="77777777" w:rsidR="00C80D2F" w:rsidRDefault="00A11F66">
      <w:pPr>
        <w:pStyle w:val="normal0"/>
        <w:numPr>
          <w:ilvl w:val="0"/>
          <w:numId w:val="3"/>
        </w:numPr>
        <w:ind w:hanging="359"/>
        <w:contextualSpacing/>
        <w:rPr>
          <w:b/>
        </w:rPr>
      </w:pPr>
      <w:r>
        <w:rPr>
          <w:rFonts w:ascii="Cambria" w:eastAsia="Cambria" w:hAnsi="Cambria" w:cs="Cambria"/>
          <w:b/>
        </w:rPr>
        <w:t>Instructional Materials Provided</w:t>
      </w:r>
    </w:p>
    <w:p w14:paraId="0EA35E62" w14:textId="77777777" w:rsidR="00C80D2F" w:rsidRDefault="00C80D2F">
      <w:pPr>
        <w:pStyle w:val="normal0"/>
        <w:ind w:left="360"/>
      </w:pPr>
    </w:p>
    <w:p w14:paraId="2C688D0D" w14:textId="77777777" w:rsidR="00C80D2F" w:rsidRPr="00F018F1" w:rsidRDefault="00A11F66">
      <w:pPr>
        <w:pStyle w:val="normal0"/>
        <w:numPr>
          <w:ilvl w:val="1"/>
          <w:numId w:val="2"/>
        </w:numPr>
        <w:ind w:left="720" w:hanging="359"/>
        <w:contextualSpacing/>
        <w:rPr>
          <w:b/>
        </w:rPr>
      </w:pPr>
      <w:r>
        <w:rPr>
          <w:rFonts w:ascii="Cambria" w:eastAsia="Cambria" w:hAnsi="Cambria" w:cs="Cambria"/>
        </w:rPr>
        <w:t>Presentations – Fred Factor discussions, Outline of what corporate culture is, examples of corporate culture, various articles on corporate culture.</w:t>
      </w:r>
    </w:p>
    <w:p w14:paraId="41F7EF15" w14:textId="77777777" w:rsidR="00F018F1" w:rsidRDefault="00F018F1">
      <w:pPr>
        <w:pStyle w:val="normal0"/>
        <w:numPr>
          <w:ilvl w:val="1"/>
          <w:numId w:val="2"/>
        </w:numPr>
        <w:ind w:left="720" w:hanging="359"/>
        <w:contextualSpacing/>
        <w:rPr>
          <w:b/>
        </w:rPr>
      </w:pPr>
      <w:r>
        <w:rPr>
          <w:rFonts w:ascii="Cambria" w:eastAsia="Cambria" w:hAnsi="Cambria" w:cs="Cambria"/>
        </w:rPr>
        <w:t>Grading Rubric</w:t>
      </w:r>
    </w:p>
    <w:p w14:paraId="5F9BDDC8" w14:textId="77777777" w:rsidR="00C80D2F" w:rsidRDefault="00C80D2F">
      <w:pPr>
        <w:pStyle w:val="normal0"/>
      </w:pPr>
    </w:p>
    <w:p w14:paraId="799823BC" w14:textId="77777777" w:rsidR="00C80D2F" w:rsidRDefault="00A11F66">
      <w:pPr>
        <w:pStyle w:val="normal0"/>
        <w:numPr>
          <w:ilvl w:val="0"/>
          <w:numId w:val="3"/>
        </w:numPr>
        <w:ind w:hanging="359"/>
        <w:contextualSpacing/>
        <w:rPr>
          <w:b/>
        </w:rPr>
      </w:pPr>
      <w:r>
        <w:rPr>
          <w:rFonts w:ascii="Cambria" w:eastAsia="Cambria" w:hAnsi="Cambria" w:cs="Cambria"/>
          <w:b/>
        </w:rPr>
        <w:t>Expected Student Outcomes</w:t>
      </w:r>
    </w:p>
    <w:p w14:paraId="5C9FDA95" w14:textId="77777777" w:rsidR="00C80D2F" w:rsidRDefault="00C80D2F">
      <w:pPr>
        <w:pStyle w:val="normal0"/>
      </w:pPr>
    </w:p>
    <w:p w14:paraId="7B91668F" w14:textId="77777777" w:rsidR="00C80D2F" w:rsidRDefault="00A11F66">
      <w:pPr>
        <w:pStyle w:val="normal0"/>
        <w:numPr>
          <w:ilvl w:val="1"/>
          <w:numId w:val="2"/>
        </w:numPr>
        <w:ind w:left="720" w:hanging="359"/>
        <w:contextualSpacing/>
        <w:rPr>
          <w:b/>
        </w:rPr>
      </w:pPr>
      <w:r>
        <w:rPr>
          <w:rFonts w:ascii="Cambria" w:eastAsia="Cambria" w:hAnsi="Cambria" w:cs="Cambria"/>
        </w:rPr>
        <w:t>The students will be able to explain what corporate culture is</w:t>
      </w:r>
    </w:p>
    <w:p w14:paraId="14187363" w14:textId="77777777" w:rsidR="00C80D2F" w:rsidRDefault="00A11F66">
      <w:pPr>
        <w:pStyle w:val="normal0"/>
        <w:numPr>
          <w:ilvl w:val="1"/>
          <w:numId w:val="2"/>
        </w:numPr>
        <w:ind w:left="720" w:hanging="359"/>
        <w:contextualSpacing/>
        <w:rPr>
          <w:b/>
        </w:rPr>
      </w:pPr>
      <w:r>
        <w:rPr>
          <w:rFonts w:ascii="Cambria" w:eastAsia="Cambria" w:hAnsi="Cambria" w:cs="Cambria"/>
        </w:rPr>
        <w:t>The students will be able to describe why corporate culture is important to a company</w:t>
      </w:r>
    </w:p>
    <w:p w14:paraId="090F6520" w14:textId="77777777" w:rsidR="00C80D2F" w:rsidRDefault="00A11F66">
      <w:pPr>
        <w:pStyle w:val="normal0"/>
        <w:numPr>
          <w:ilvl w:val="1"/>
          <w:numId w:val="2"/>
        </w:numPr>
        <w:ind w:left="720" w:hanging="359"/>
        <w:contextualSpacing/>
        <w:rPr>
          <w:b/>
        </w:rPr>
      </w:pPr>
      <w:r>
        <w:rPr>
          <w:rFonts w:ascii="Cambria" w:eastAsia="Cambria" w:hAnsi="Cambria" w:cs="Cambria"/>
        </w:rPr>
        <w:t>The students will be able to explain how culture affects customer service</w:t>
      </w:r>
    </w:p>
    <w:p w14:paraId="2EA72D08" w14:textId="77777777" w:rsidR="00C80D2F" w:rsidRDefault="00C80D2F">
      <w:pPr>
        <w:pStyle w:val="normal0"/>
        <w:ind w:left="360"/>
      </w:pPr>
    </w:p>
    <w:p w14:paraId="5E774C6B" w14:textId="77777777" w:rsidR="00C80D2F" w:rsidRDefault="00C80D2F">
      <w:pPr>
        <w:pStyle w:val="normal0"/>
      </w:pPr>
    </w:p>
    <w:p w14:paraId="21BB8DC6" w14:textId="77777777" w:rsidR="00C80D2F" w:rsidRDefault="00A11F66">
      <w:pPr>
        <w:pStyle w:val="normal0"/>
        <w:numPr>
          <w:ilvl w:val="0"/>
          <w:numId w:val="3"/>
        </w:numPr>
        <w:ind w:hanging="359"/>
        <w:contextualSpacing/>
        <w:rPr>
          <w:b/>
        </w:rPr>
      </w:pPr>
      <w:r>
        <w:rPr>
          <w:rFonts w:ascii="Cambria" w:eastAsia="Cambria" w:hAnsi="Cambria" w:cs="Cambria"/>
          <w:b/>
        </w:rPr>
        <w:t>Student Deliverables</w:t>
      </w:r>
    </w:p>
    <w:p w14:paraId="333AA3CC" w14:textId="77777777" w:rsidR="00C80D2F" w:rsidRDefault="00C80D2F">
      <w:pPr>
        <w:pStyle w:val="normal0"/>
        <w:ind w:left="360"/>
      </w:pPr>
    </w:p>
    <w:p w14:paraId="6BAA8BCB" w14:textId="77777777" w:rsidR="00C80D2F" w:rsidRDefault="00A11F66">
      <w:pPr>
        <w:pStyle w:val="normal0"/>
        <w:numPr>
          <w:ilvl w:val="1"/>
          <w:numId w:val="2"/>
        </w:numPr>
        <w:ind w:left="720" w:hanging="359"/>
        <w:contextualSpacing/>
        <w:rPr>
          <w:b/>
        </w:rPr>
      </w:pPr>
      <w:bookmarkStart w:id="0" w:name="_GoBack"/>
      <w:r>
        <w:rPr>
          <w:rFonts w:ascii="Cambria" w:eastAsia="Cambria" w:hAnsi="Cambria" w:cs="Cambria"/>
        </w:rPr>
        <w:t xml:space="preserve">Daily quizzes on their reading of </w:t>
      </w:r>
      <w:r>
        <w:rPr>
          <w:rFonts w:ascii="Cambria" w:eastAsia="Cambria" w:hAnsi="Cambria" w:cs="Cambria"/>
          <w:i/>
        </w:rPr>
        <w:t>The Fred Factor</w:t>
      </w:r>
    </w:p>
    <w:p w14:paraId="08C1DDEA" w14:textId="77777777" w:rsidR="00C80D2F" w:rsidRDefault="00A11F66">
      <w:pPr>
        <w:pStyle w:val="normal0"/>
        <w:numPr>
          <w:ilvl w:val="1"/>
          <w:numId w:val="2"/>
        </w:numPr>
        <w:ind w:left="720" w:hanging="359"/>
        <w:contextualSpacing/>
        <w:rPr>
          <w:b/>
        </w:rPr>
      </w:pPr>
      <w:r>
        <w:rPr>
          <w:rFonts w:ascii="Cambria" w:eastAsia="Cambria" w:hAnsi="Cambria" w:cs="Cambria"/>
        </w:rPr>
        <w:t>Each student will write an essay describing what corporate culture and how it can be implemented into the JCBA Academy.</w:t>
      </w:r>
    </w:p>
    <w:p w14:paraId="106B1488" w14:textId="77777777" w:rsidR="00C80D2F" w:rsidRDefault="00A11F66">
      <w:pPr>
        <w:pStyle w:val="normal0"/>
        <w:numPr>
          <w:ilvl w:val="1"/>
          <w:numId w:val="2"/>
        </w:numPr>
        <w:ind w:left="720" w:hanging="359"/>
        <w:contextualSpacing/>
        <w:rPr>
          <w:b/>
        </w:rPr>
      </w:pPr>
      <w:r>
        <w:rPr>
          <w:rFonts w:ascii="Cambria" w:eastAsia="Cambria" w:hAnsi="Cambria" w:cs="Cambria"/>
        </w:rPr>
        <w:t>Each group will create a poem to describe the New JCBA culture that they have created.</w:t>
      </w:r>
    </w:p>
    <w:p w14:paraId="76FF538F" w14:textId="77777777" w:rsidR="00C80D2F" w:rsidRDefault="00A11F66">
      <w:pPr>
        <w:pStyle w:val="normal0"/>
        <w:numPr>
          <w:ilvl w:val="1"/>
          <w:numId w:val="2"/>
        </w:numPr>
        <w:ind w:left="720" w:hanging="359"/>
        <w:contextualSpacing/>
        <w:rPr>
          <w:b/>
        </w:rPr>
      </w:pPr>
      <w:r>
        <w:rPr>
          <w:rFonts w:ascii="Cambria" w:eastAsia="Cambria" w:hAnsi="Cambria" w:cs="Cambria"/>
        </w:rPr>
        <w:t>Each group will present their a poem and their outline for a New JCBA culture</w:t>
      </w:r>
    </w:p>
    <w:bookmarkEnd w:id="0"/>
    <w:p w14:paraId="3C3590F5" w14:textId="77777777" w:rsidR="00C80D2F" w:rsidRDefault="00C80D2F">
      <w:pPr>
        <w:pStyle w:val="normal0"/>
      </w:pPr>
    </w:p>
    <w:p w14:paraId="6E06D228" w14:textId="77777777" w:rsidR="00C80D2F" w:rsidRDefault="00A11F66">
      <w:pPr>
        <w:pStyle w:val="normal0"/>
        <w:numPr>
          <w:ilvl w:val="0"/>
          <w:numId w:val="3"/>
        </w:numPr>
        <w:ind w:hanging="359"/>
        <w:contextualSpacing/>
        <w:rPr>
          <w:u w:val="single"/>
        </w:rPr>
      </w:pPr>
      <w:r>
        <w:rPr>
          <w:rFonts w:ascii="Cambria" w:eastAsia="Cambria" w:hAnsi="Cambria" w:cs="Cambria"/>
          <w:b/>
        </w:rPr>
        <w:t>Cost of Lesson</w:t>
      </w:r>
      <w:r>
        <w:rPr>
          <w:rFonts w:ascii="Cambria" w:eastAsia="Cambria" w:hAnsi="Cambria" w:cs="Cambria"/>
        </w:rPr>
        <w:t xml:space="preserve">: </w:t>
      </w:r>
      <w:r>
        <w:rPr>
          <w:rFonts w:ascii="Cambria" w:eastAsia="Cambria" w:hAnsi="Cambria" w:cs="Cambria"/>
          <w:u w:val="single"/>
        </w:rPr>
        <w:t xml:space="preserve">Each copy of </w:t>
      </w:r>
      <w:r>
        <w:rPr>
          <w:rFonts w:ascii="Cambria" w:eastAsia="Cambria" w:hAnsi="Cambria" w:cs="Cambria"/>
          <w:i/>
          <w:u w:val="single"/>
        </w:rPr>
        <w:t>The Fred Factor is $5</w:t>
      </w:r>
    </w:p>
    <w:p w14:paraId="16B9297E" w14:textId="77777777" w:rsidR="00C80D2F" w:rsidRDefault="00C80D2F">
      <w:pPr>
        <w:pStyle w:val="normal0"/>
        <w:ind w:left="360" w:hanging="359"/>
      </w:pPr>
    </w:p>
    <w:p w14:paraId="58797C0C" w14:textId="77777777" w:rsidR="00C80D2F" w:rsidRDefault="00A11F66">
      <w:pPr>
        <w:pStyle w:val="normal0"/>
        <w:numPr>
          <w:ilvl w:val="0"/>
          <w:numId w:val="3"/>
        </w:numPr>
        <w:ind w:hanging="359"/>
        <w:contextualSpacing/>
      </w:pPr>
      <w:r>
        <w:rPr>
          <w:rFonts w:ascii="Cambria" w:eastAsia="Cambria" w:hAnsi="Cambria" w:cs="Cambria"/>
          <w:b/>
        </w:rPr>
        <w:t>Duration of Lesson:</w:t>
      </w:r>
      <w:r>
        <w:rPr>
          <w:rFonts w:ascii="Cambria" w:eastAsia="Cambria" w:hAnsi="Cambria" w:cs="Cambria"/>
          <w:i/>
          <w:u w:val="single"/>
        </w:rPr>
        <w:t xml:space="preserve">  </w:t>
      </w:r>
      <w:r>
        <w:rPr>
          <w:rFonts w:ascii="Cambria" w:eastAsia="Cambria" w:hAnsi="Cambria" w:cs="Cambria"/>
          <w:u w:val="single"/>
        </w:rPr>
        <w:t> 12 Days</w:t>
      </w:r>
    </w:p>
    <w:p w14:paraId="4798B7D1" w14:textId="77777777" w:rsidR="00C80D2F" w:rsidRDefault="00A11F66">
      <w:pPr>
        <w:pStyle w:val="normal0"/>
      </w:pPr>
      <w:r>
        <w:br w:type="page"/>
      </w:r>
    </w:p>
    <w:p w14:paraId="48D0B680" w14:textId="77777777" w:rsidR="00C80D2F" w:rsidRDefault="00A11F66">
      <w:pPr>
        <w:pStyle w:val="normal0"/>
      </w:pPr>
      <w:r>
        <w:rPr>
          <w:rFonts w:ascii="Cambria" w:eastAsia="Cambria" w:hAnsi="Cambria" w:cs="Cambria"/>
          <w:b/>
        </w:rPr>
        <w:lastRenderedPageBreak/>
        <w:t>Culminating Activity and/or Assessment</w:t>
      </w:r>
    </w:p>
    <w:p w14:paraId="09F623B8" w14:textId="77777777" w:rsidR="00C80D2F" w:rsidRDefault="00A11F66">
      <w:pPr>
        <w:pStyle w:val="normal0"/>
        <w:numPr>
          <w:ilvl w:val="1"/>
          <w:numId w:val="4"/>
        </w:numPr>
        <w:ind w:hanging="359"/>
        <w:contextualSpacing/>
        <w:rPr>
          <w:b/>
        </w:rPr>
      </w:pPr>
      <w:r>
        <w:rPr>
          <w:rFonts w:ascii="Cambria" w:eastAsia="Cambria" w:hAnsi="Cambria" w:cs="Cambria"/>
        </w:rPr>
        <w:t>The Students will present their Culture outlines and poems in front of the entire academy to be judged and voted on by the academy students.</w:t>
      </w:r>
    </w:p>
    <w:p w14:paraId="42C50DCE" w14:textId="77777777" w:rsidR="00C80D2F" w:rsidRDefault="00C80D2F">
      <w:pPr>
        <w:pStyle w:val="normal0"/>
        <w:ind w:left="270" w:hanging="359"/>
      </w:pPr>
    </w:p>
    <w:p w14:paraId="1CAF6803" w14:textId="77777777" w:rsidR="00C80D2F" w:rsidRDefault="00A11F66">
      <w:pPr>
        <w:pStyle w:val="normal0"/>
      </w:pPr>
      <w:r>
        <w:rPr>
          <w:rFonts w:ascii="Cambria" w:eastAsia="Cambria" w:hAnsi="Cambria" w:cs="Cambria"/>
          <w:b/>
        </w:rPr>
        <w:t>Enrichment Suggestions</w:t>
      </w:r>
    </w:p>
    <w:p w14:paraId="1035FC35" w14:textId="77777777" w:rsidR="00C80D2F" w:rsidRDefault="00A11F66">
      <w:pPr>
        <w:pStyle w:val="normal0"/>
        <w:numPr>
          <w:ilvl w:val="1"/>
          <w:numId w:val="4"/>
        </w:numPr>
        <w:ind w:hanging="359"/>
        <w:contextualSpacing/>
        <w:rPr>
          <w:b/>
        </w:rPr>
      </w:pPr>
      <w:r>
        <w:rPr>
          <w:rFonts w:ascii="Cambria" w:eastAsia="Cambria" w:hAnsi="Cambria" w:cs="Cambria"/>
        </w:rPr>
        <w:t>This will turn into a continuous follow up project every year to be opened up to the whole academy for changes.</w:t>
      </w:r>
    </w:p>
    <w:p w14:paraId="02192AD0" w14:textId="77777777" w:rsidR="00C80D2F" w:rsidRDefault="00C80D2F">
      <w:pPr>
        <w:pStyle w:val="normal0"/>
        <w:ind w:left="270" w:hanging="359"/>
      </w:pPr>
    </w:p>
    <w:p w14:paraId="1A8C31D3" w14:textId="77777777" w:rsidR="00C80D2F" w:rsidRDefault="00A11F66">
      <w:pPr>
        <w:pStyle w:val="normal0"/>
      </w:pPr>
      <w:r>
        <w:rPr>
          <w:rFonts w:ascii="Cambria" w:eastAsia="Cambria" w:hAnsi="Cambria" w:cs="Cambria"/>
          <w:b/>
        </w:rPr>
        <w:t>Additional Resources</w:t>
      </w:r>
    </w:p>
    <w:p w14:paraId="0F603157" w14:textId="77777777" w:rsidR="00C80D2F" w:rsidRDefault="00F018F1">
      <w:pPr>
        <w:pStyle w:val="normal0"/>
        <w:numPr>
          <w:ilvl w:val="1"/>
          <w:numId w:val="4"/>
        </w:numPr>
        <w:ind w:hanging="359"/>
        <w:contextualSpacing/>
        <w:rPr>
          <w:b/>
        </w:rPr>
      </w:pPr>
      <w:hyperlink r:id="rId8">
        <w:r w:rsidR="00A11F66">
          <w:rPr>
            <w:rFonts w:ascii="Cambria" w:eastAsia="Cambria" w:hAnsi="Cambria" w:cs="Cambria"/>
            <w:b/>
            <w:color w:val="1155CC"/>
            <w:u w:val="single"/>
          </w:rPr>
          <w:t>http://goo.gl/5nG7X4</w:t>
        </w:r>
      </w:hyperlink>
      <w:hyperlink r:id="rId9"/>
    </w:p>
    <w:p w14:paraId="78519E3C" w14:textId="77777777" w:rsidR="00C80D2F" w:rsidRDefault="00F018F1">
      <w:pPr>
        <w:pStyle w:val="normal0"/>
        <w:ind w:left="-89"/>
      </w:pPr>
      <w:hyperlink r:id="rId10"/>
    </w:p>
    <w:p w14:paraId="6E305682" w14:textId="77777777" w:rsidR="00C80D2F" w:rsidRDefault="00A11F66">
      <w:pPr>
        <w:pStyle w:val="normal0"/>
      </w:pPr>
      <w:r>
        <w:rPr>
          <w:rFonts w:ascii="Cambria" w:eastAsia="Cambria" w:hAnsi="Cambria" w:cs="Cambria"/>
          <w:b/>
        </w:rPr>
        <w:t>CTE Pathway Standards</w:t>
      </w:r>
    </w:p>
    <w:p w14:paraId="4F73BD06" w14:textId="77777777" w:rsidR="00C80D2F" w:rsidRDefault="00A11F66">
      <w:pPr>
        <w:pStyle w:val="normal0"/>
        <w:numPr>
          <w:ilvl w:val="1"/>
          <w:numId w:val="4"/>
        </w:numPr>
        <w:ind w:hanging="359"/>
        <w:contextualSpacing/>
      </w:pPr>
      <w:r>
        <w:rPr>
          <w:rFonts w:ascii="Cambria" w:eastAsia="Cambria" w:hAnsi="Cambria" w:cs="Cambria"/>
        </w:rPr>
        <w:t>Business and Finance - Knowledge and Performance Anchor Standards</w:t>
      </w:r>
    </w:p>
    <w:p w14:paraId="26277C81" w14:textId="77777777" w:rsidR="00C80D2F" w:rsidRDefault="00A11F66">
      <w:pPr>
        <w:pStyle w:val="normal0"/>
        <w:ind w:left="360"/>
      </w:pPr>
      <w:r>
        <w:rPr>
          <w:rFonts w:ascii="Cambria" w:eastAsia="Cambria" w:hAnsi="Cambria" w:cs="Cambria"/>
          <w:b/>
          <w:i/>
          <w:u w:val="single"/>
        </w:rPr>
        <w:t>2.0 Communications</w:t>
      </w:r>
    </w:p>
    <w:p w14:paraId="53E014DD" w14:textId="77777777" w:rsidR="00C80D2F" w:rsidRDefault="00A11F66">
      <w:pPr>
        <w:pStyle w:val="normal0"/>
        <w:numPr>
          <w:ilvl w:val="1"/>
          <w:numId w:val="4"/>
        </w:numPr>
        <w:ind w:hanging="359"/>
        <w:contextualSpacing/>
      </w:pPr>
      <w:r>
        <w:rPr>
          <w:rFonts w:ascii="Cambria" w:eastAsia="Cambria" w:hAnsi="Cambria" w:cs="Cambria"/>
        </w:rPr>
        <w:t>2.4 Demonstrate elements of written and electronic communication such as accurate spelling, grammar, and format.</w:t>
      </w:r>
    </w:p>
    <w:p w14:paraId="568D3E5F" w14:textId="77777777" w:rsidR="00C80D2F" w:rsidRDefault="00A11F66">
      <w:pPr>
        <w:pStyle w:val="normal0"/>
        <w:numPr>
          <w:ilvl w:val="1"/>
          <w:numId w:val="4"/>
        </w:numPr>
        <w:ind w:hanging="359"/>
        <w:contextualSpacing/>
      </w:pPr>
      <w:r>
        <w:rPr>
          <w:rFonts w:ascii="Cambria" w:eastAsia="Cambria" w:hAnsi="Cambria" w:cs="Cambria"/>
        </w:rPr>
        <w:t>2.5 Communicate information and ideas effectively to multiple audiences using a variety of media and formats.</w:t>
      </w:r>
    </w:p>
    <w:p w14:paraId="039EA56C" w14:textId="77777777" w:rsidR="00C80D2F" w:rsidRDefault="00A11F66">
      <w:pPr>
        <w:pStyle w:val="normal0"/>
        <w:ind w:left="360"/>
      </w:pPr>
      <w:r>
        <w:rPr>
          <w:rFonts w:ascii="Cambria" w:eastAsia="Cambria" w:hAnsi="Cambria" w:cs="Cambria"/>
          <w:b/>
          <w:i/>
          <w:u w:val="single"/>
        </w:rPr>
        <w:t>4.0 Technology</w:t>
      </w:r>
    </w:p>
    <w:p w14:paraId="783CCAB7" w14:textId="77777777" w:rsidR="00C80D2F" w:rsidRDefault="00A11F66">
      <w:pPr>
        <w:pStyle w:val="normal0"/>
        <w:numPr>
          <w:ilvl w:val="1"/>
          <w:numId w:val="4"/>
        </w:numPr>
        <w:ind w:hanging="359"/>
        <w:contextualSpacing/>
      </w:pPr>
      <w:r>
        <w:rPr>
          <w:rFonts w:ascii="Cambria" w:eastAsia="Cambria" w:hAnsi="Cambria" w:cs="Cambria"/>
        </w:rPr>
        <w:t>4.1 Use electronic reference materials to gather information and produce products and services.</w:t>
      </w:r>
    </w:p>
    <w:p w14:paraId="4F39CE4F" w14:textId="77777777" w:rsidR="00C80D2F" w:rsidRDefault="00A11F66">
      <w:pPr>
        <w:pStyle w:val="normal0"/>
        <w:numPr>
          <w:ilvl w:val="1"/>
          <w:numId w:val="4"/>
        </w:numPr>
        <w:ind w:hanging="359"/>
        <w:contextualSpacing/>
      </w:pPr>
      <w:r>
        <w:rPr>
          <w:rFonts w:ascii="Cambria" w:eastAsia="Cambria" w:hAnsi="Cambria" w:cs="Cambria"/>
        </w:rPr>
        <w:t>4.3 Use information and communication technologies to synthesize, summarize, compare, and contrast information from multiple sources.</w:t>
      </w:r>
    </w:p>
    <w:p w14:paraId="77AC820A" w14:textId="77777777" w:rsidR="00C80D2F" w:rsidRDefault="00A11F66">
      <w:pPr>
        <w:pStyle w:val="normal0"/>
        <w:ind w:left="360"/>
      </w:pPr>
      <w:r>
        <w:rPr>
          <w:rFonts w:ascii="Cambria" w:eastAsia="Cambria" w:hAnsi="Cambria" w:cs="Cambria"/>
          <w:b/>
          <w:i/>
          <w:u w:val="single"/>
        </w:rPr>
        <w:t>5.0 Problem Solving and Critical Thinking</w:t>
      </w:r>
    </w:p>
    <w:p w14:paraId="3005B591" w14:textId="77777777" w:rsidR="00C80D2F" w:rsidRDefault="00A11F66">
      <w:pPr>
        <w:pStyle w:val="normal0"/>
        <w:numPr>
          <w:ilvl w:val="1"/>
          <w:numId w:val="4"/>
        </w:numPr>
        <w:ind w:hanging="359"/>
        <w:contextualSpacing/>
      </w:pPr>
      <w:r>
        <w:rPr>
          <w:rFonts w:ascii="Cambria" w:eastAsia="Cambria" w:hAnsi="Cambria" w:cs="Cambria"/>
        </w:rPr>
        <w:t>5.3 Use systems thinking to analyze how various components interact with each other to produce outcomes in a complex work environment.</w:t>
      </w:r>
    </w:p>
    <w:p w14:paraId="66133FEF" w14:textId="77777777" w:rsidR="00C80D2F" w:rsidRDefault="00A11F66">
      <w:pPr>
        <w:pStyle w:val="normal0"/>
        <w:numPr>
          <w:ilvl w:val="1"/>
          <w:numId w:val="4"/>
        </w:numPr>
        <w:ind w:hanging="359"/>
        <w:contextualSpacing/>
      </w:pPr>
      <w:r>
        <w:rPr>
          <w:rFonts w:ascii="Cambria" w:eastAsia="Cambria" w:hAnsi="Cambria" w:cs="Cambria"/>
        </w:rPr>
        <w:t>5.4 Interpret information and draw conclusions, based on the best analysis, to make informed decisions.</w:t>
      </w:r>
    </w:p>
    <w:p w14:paraId="0B889FE0" w14:textId="77777777" w:rsidR="00C80D2F" w:rsidRDefault="00A11F66">
      <w:pPr>
        <w:pStyle w:val="normal0"/>
        <w:ind w:left="360"/>
      </w:pPr>
      <w:r>
        <w:rPr>
          <w:rFonts w:ascii="Cambria" w:eastAsia="Cambria" w:hAnsi="Cambria" w:cs="Cambria"/>
          <w:b/>
          <w:i/>
          <w:u w:val="single"/>
        </w:rPr>
        <w:t>7.0 Responsibility and Flexibility</w:t>
      </w:r>
    </w:p>
    <w:p w14:paraId="136A0502" w14:textId="77777777" w:rsidR="00C80D2F" w:rsidRDefault="00A11F66">
      <w:pPr>
        <w:pStyle w:val="normal0"/>
        <w:numPr>
          <w:ilvl w:val="1"/>
          <w:numId w:val="4"/>
        </w:numPr>
        <w:ind w:hanging="359"/>
        <w:contextualSpacing/>
      </w:pPr>
      <w:r>
        <w:rPr>
          <w:rFonts w:ascii="Cambria" w:eastAsia="Cambria" w:hAnsi="Cambria" w:cs="Cambria"/>
        </w:rPr>
        <w:t>7.4 Practice time management and efficiency to fulfill responsibilities.</w:t>
      </w:r>
    </w:p>
    <w:p w14:paraId="654ECCC8" w14:textId="77777777" w:rsidR="00C80D2F" w:rsidRDefault="00A11F66">
      <w:pPr>
        <w:pStyle w:val="normal0"/>
        <w:numPr>
          <w:ilvl w:val="1"/>
          <w:numId w:val="4"/>
        </w:numPr>
        <w:ind w:hanging="359"/>
        <w:contextualSpacing/>
      </w:pPr>
      <w:r>
        <w:rPr>
          <w:rFonts w:ascii="Cambria" w:eastAsia="Cambria" w:hAnsi="Cambria" w:cs="Cambria"/>
        </w:rPr>
        <w:t>7.7 Demonstrate the qualities and behaviors that constitute a positive and professional work demeanor, including appropriate attire for the profession.</w:t>
      </w:r>
    </w:p>
    <w:p w14:paraId="1B12F132" w14:textId="77777777" w:rsidR="00C80D2F" w:rsidRDefault="00A11F66">
      <w:pPr>
        <w:pStyle w:val="normal0"/>
        <w:ind w:left="360"/>
      </w:pPr>
      <w:r>
        <w:rPr>
          <w:rFonts w:ascii="Cambria" w:eastAsia="Cambria" w:hAnsi="Cambria" w:cs="Cambria"/>
          <w:b/>
          <w:i/>
          <w:u w:val="single"/>
        </w:rPr>
        <w:t>8.0 Ethics and Legal Responsibilities</w:t>
      </w:r>
    </w:p>
    <w:p w14:paraId="40BBCB27" w14:textId="77777777" w:rsidR="00C80D2F" w:rsidRDefault="00A11F66">
      <w:pPr>
        <w:pStyle w:val="normal0"/>
        <w:numPr>
          <w:ilvl w:val="1"/>
          <w:numId w:val="4"/>
        </w:numPr>
        <w:ind w:hanging="359"/>
        <w:contextualSpacing/>
      </w:pPr>
      <w:r>
        <w:rPr>
          <w:rFonts w:ascii="Cambria" w:eastAsia="Cambria" w:hAnsi="Cambria" w:cs="Cambria"/>
        </w:rPr>
        <w:t>8.5 Analyze organizational culture and practices within the workplace environment.</w:t>
      </w:r>
    </w:p>
    <w:p w14:paraId="7F6D75A6" w14:textId="77777777" w:rsidR="00C80D2F" w:rsidRDefault="00A11F66">
      <w:pPr>
        <w:pStyle w:val="normal0"/>
        <w:ind w:left="360"/>
      </w:pPr>
      <w:r>
        <w:rPr>
          <w:rFonts w:ascii="Cambria" w:eastAsia="Cambria" w:hAnsi="Cambria" w:cs="Cambria"/>
          <w:b/>
          <w:i/>
          <w:u w:val="single"/>
        </w:rPr>
        <w:t>9.0 Leadership and Teamwork</w:t>
      </w:r>
    </w:p>
    <w:p w14:paraId="25476362" w14:textId="77777777" w:rsidR="00C80D2F" w:rsidRDefault="00A11F66">
      <w:pPr>
        <w:pStyle w:val="normal0"/>
        <w:numPr>
          <w:ilvl w:val="1"/>
          <w:numId w:val="4"/>
        </w:numPr>
        <w:ind w:hanging="359"/>
        <w:contextualSpacing/>
      </w:pPr>
      <w:r>
        <w:rPr>
          <w:rFonts w:ascii="Cambria" w:eastAsia="Cambria" w:hAnsi="Cambria" w:cs="Cambria"/>
        </w:rPr>
        <w:t>9.6 Respect individual and cultural differences and recognize the importance of diversity in the workplace.</w:t>
      </w:r>
    </w:p>
    <w:p w14:paraId="3EBC66AA" w14:textId="77777777" w:rsidR="00C80D2F" w:rsidRDefault="00A11F66">
      <w:pPr>
        <w:pStyle w:val="normal0"/>
        <w:numPr>
          <w:ilvl w:val="1"/>
          <w:numId w:val="4"/>
        </w:numPr>
        <w:ind w:hanging="359"/>
        <w:contextualSpacing/>
      </w:pPr>
      <w:r>
        <w:rPr>
          <w:rFonts w:ascii="Cambria" w:eastAsia="Cambria" w:hAnsi="Cambria" w:cs="Cambria"/>
        </w:rPr>
        <w:t>9.7 Participate in interactive teamwork to solve real Business and Finance sector issues and problems.</w:t>
      </w:r>
    </w:p>
    <w:p w14:paraId="5CBB6D36" w14:textId="77777777" w:rsidR="00C80D2F" w:rsidRDefault="00A11F66">
      <w:pPr>
        <w:pStyle w:val="normal0"/>
        <w:ind w:left="360"/>
      </w:pPr>
      <w:r>
        <w:rPr>
          <w:rFonts w:ascii="Cambria" w:eastAsia="Cambria" w:hAnsi="Cambria" w:cs="Cambria"/>
          <w:b/>
          <w:i/>
          <w:u w:val="single"/>
        </w:rPr>
        <w:t>A. Business Management Pathway</w:t>
      </w:r>
    </w:p>
    <w:p w14:paraId="1D598836" w14:textId="77777777" w:rsidR="00C80D2F" w:rsidRDefault="00A11F66">
      <w:pPr>
        <w:pStyle w:val="normal0"/>
        <w:numPr>
          <w:ilvl w:val="1"/>
          <w:numId w:val="4"/>
        </w:numPr>
        <w:ind w:hanging="359"/>
        <w:contextualSpacing/>
      </w:pPr>
      <w:r>
        <w:rPr>
          <w:rFonts w:ascii="Cambria" w:eastAsia="Cambria" w:hAnsi="Cambria" w:cs="Cambria"/>
        </w:rPr>
        <w:t>A1.2 Analyze management theories and their application within the business environment.</w:t>
      </w:r>
    </w:p>
    <w:p w14:paraId="0ECB400F" w14:textId="77777777" w:rsidR="00C80D2F" w:rsidRDefault="00A11F66">
      <w:pPr>
        <w:pStyle w:val="normal0"/>
        <w:numPr>
          <w:ilvl w:val="1"/>
          <w:numId w:val="4"/>
        </w:numPr>
        <w:ind w:hanging="359"/>
        <w:contextualSpacing/>
      </w:pPr>
      <w:r>
        <w:rPr>
          <w:rFonts w:ascii="Cambria" w:eastAsia="Cambria" w:hAnsi="Cambria" w:cs="Cambria"/>
        </w:rPr>
        <w:t xml:space="preserve">A3.2 Describe management’s role in demonstrating leadership, motivating employees, </w:t>
      </w:r>
    </w:p>
    <w:p w14:paraId="26653B05" w14:textId="77777777" w:rsidR="00C80D2F" w:rsidRDefault="00A11F66">
      <w:pPr>
        <w:pStyle w:val="normal0"/>
        <w:ind w:left="720"/>
      </w:pPr>
      <w:r>
        <w:rPr>
          <w:rFonts w:ascii="Cambria" w:eastAsia="Cambria" w:hAnsi="Cambria" w:cs="Cambria"/>
        </w:rPr>
        <w:t>resolving conflict, addressing stress, and recognizing formal and informal employee groups.</w:t>
      </w:r>
    </w:p>
    <w:p w14:paraId="1495F1CE" w14:textId="77777777" w:rsidR="00C80D2F" w:rsidRDefault="00A11F66">
      <w:pPr>
        <w:pStyle w:val="normal0"/>
        <w:numPr>
          <w:ilvl w:val="1"/>
          <w:numId w:val="4"/>
        </w:numPr>
        <w:ind w:hanging="359"/>
        <w:contextualSpacing/>
        <w:rPr>
          <w:b/>
        </w:rPr>
      </w:pPr>
      <w:r>
        <w:rPr>
          <w:rFonts w:ascii="Cambria" w:eastAsia="Cambria" w:hAnsi="Cambria" w:cs="Cambria"/>
        </w:rPr>
        <w:t>Include a bulleted list of CTE Pathway Standards by number with an abbreviated description of the standard (</w:t>
      </w:r>
      <w:hyperlink r:id="rId11">
        <w:r>
          <w:rPr>
            <w:rFonts w:ascii="Cambria" w:eastAsia="Cambria" w:hAnsi="Cambria" w:cs="Cambria"/>
            <w:color w:val="0000FF"/>
          </w:rPr>
          <w:t>http://www.cde.ca.gov/ci/ct/sf/ctemcstandards.asp</w:t>
        </w:r>
      </w:hyperlink>
      <w:r>
        <w:rPr>
          <w:rFonts w:ascii="Cambria" w:eastAsia="Cambria" w:hAnsi="Cambria" w:cs="Cambria"/>
        </w:rPr>
        <w:t>)</w:t>
      </w:r>
    </w:p>
    <w:p w14:paraId="576A2E25" w14:textId="77777777" w:rsidR="00C80D2F" w:rsidRDefault="00C80D2F">
      <w:pPr>
        <w:pStyle w:val="normal0"/>
        <w:ind w:left="270" w:hanging="359"/>
      </w:pPr>
    </w:p>
    <w:p w14:paraId="1F793821" w14:textId="77777777" w:rsidR="00C80D2F" w:rsidRDefault="00A11F66">
      <w:pPr>
        <w:pStyle w:val="normal0"/>
      </w:pPr>
      <w:r>
        <w:rPr>
          <w:rFonts w:ascii="Cambria" w:eastAsia="Cambria" w:hAnsi="Cambria" w:cs="Cambria"/>
          <w:b/>
        </w:rPr>
        <w:t>Lesson Plan Relevance to Externship</w:t>
      </w:r>
    </w:p>
    <w:p w14:paraId="086B190B" w14:textId="77777777" w:rsidR="00C80D2F" w:rsidRDefault="00A11F66">
      <w:pPr>
        <w:pStyle w:val="normal0"/>
        <w:numPr>
          <w:ilvl w:val="1"/>
          <w:numId w:val="4"/>
        </w:numPr>
        <w:ind w:hanging="359"/>
        <w:contextualSpacing/>
        <w:rPr>
          <w:b/>
        </w:rPr>
      </w:pPr>
      <w:r>
        <w:rPr>
          <w:rFonts w:ascii="Cambria" w:eastAsia="Cambria" w:hAnsi="Cambria" w:cs="Cambria"/>
        </w:rPr>
        <w:t>The positive corporate culture at the business I did my externship at was so amazing I actually changed my topic.  My academy, like a business needs to have a positive culture.  My externship allowed me to witness firsthand how positive culture truly affects everyone within the business and is directly linked to positive customer service gains even in the hardest of times.  I believe if we can have the students create a consistent culture throughout our academy they will have the buy-in to make our academy amazing!</w:t>
      </w:r>
    </w:p>
    <w:p w14:paraId="0FAC6050" w14:textId="77777777" w:rsidR="00C80D2F" w:rsidRDefault="00A11F66">
      <w:pPr>
        <w:pStyle w:val="normal0"/>
      </w:pPr>
      <w:r>
        <w:br w:type="page"/>
      </w:r>
    </w:p>
    <w:p w14:paraId="62F7A212" w14:textId="77777777" w:rsidR="00C80D2F" w:rsidRDefault="00A11F66">
      <w:pPr>
        <w:pStyle w:val="normal0"/>
        <w:spacing w:line="276" w:lineRule="auto"/>
        <w:jc w:val="center"/>
      </w:pPr>
      <w:r>
        <w:rPr>
          <w:rFonts w:ascii="Cambria" w:eastAsia="Cambria" w:hAnsi="Cambria" w:cs="Cambria"/>
          <w:b/>
        </w:rPr>
        <w:lastRenderedPageBreak/>
        <w:t>Description of Activities</w:t>
      </w:r>
      <w:r>
        <w:rPr>
          <w:rFonts w:ascii="Cambria" w:eastAsia="Cambria" w:hAnsi="Cambria" w:cs="Cambria"/>
        </w:rPr>
        <w:br/>
      </w:r>
    </w:p>
    <w:p w14:paraId="5111718B" w14:textId="77777777" w:rsidR="00C80D2F" w:rsidRDefault="00A11F66">
      <w:pPr>
        <w:pStyle w:val="normal0"/>
        <w:numPr>
          <w:ilvl w:val="0"/>
          <w:numId w:val="5"/>
        </w:numPr>
        <w:spacing w:line="276" w:lineRule="auto"/>
        <w:ind w:hanging="359"/>
        <w:contextualSpacing/>
        <w:rPr>
          <w:u w:val="single"/>
        </w:rPr>
      </w:pPr>
      <w:bookmarkStart w:id="1" w:name="h.gjdgxs" w:colFirst="0" w:colLast="0"/>
      <w:bookmarkEnd w:id="1"/>
      <w:r>
        <w:rPr>
          <w:rFonts w:ascii="Cambria" w:eastAsia="Cambria" w:hAnsi="Cambria" w:cs="Cambria"/>
          <w:b/>
        </w:rPr>
        <w:t>Activity Day One:  Introduction to corporate culture (possible presentation).  Talk about what JCBA already does to create culture.  Then an introduction to the Fred Factor book.  Homework – read pages 3-16 in TFF.</w:t>
      </w:r>
    </w:p>
    <w:p w14:paraId="253DB5A4" w14:textId="77777777" w:rsidR="00C80D2F" w:rsidRDefault="00C80D2F">
      <w:pPr>
        <w:pStyle w:val="normal0"/>
        <w:spacing w:line="276" w:lineRule="auto"/>
        <w:ind w:left="-89"/>
      </w:pPr>
    </w:p>
    <w:p w14:paraId="4B6E2DBE"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Two:  Quiz on TFF followed by class discussion.  Show the class examples of how companies create a positive culture.  Students will research the importance of corporate culture online using an outline.  Homework – read pages 33-49 in TFF.</w:t>
      </w:r>
      <w:r>
        <w:rPr>
          <w:rFonts w:ascii="Cambria" w:eastAsia="Cambria" w:hAnsi="Cambria" w:cs="Cambria"/>
          <w:b/>
        </w:rPr>
        <w:tab/>
      </w:r>
    </w:p>
    <w:p w14:paraId="5CDDB1B5" w14:textId="77777777" w:rsidR="00C80D2F" w:rsidRDefault="00C80D2F">
      <w:pPr>
        <w:pStyle w:val="normal0"/>
        <w:spacing w:line="276" w:lineRule="auto"/>
        <w:ind w:left="270" w:hanging="359"/>
      </w:pPr>
    </w:p>
    <w:p w14:paraId="3FF744DF"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Three:  Quiz on TFF followed by class discussion.  Class discussion on the prior days research, student lead.  Students will be given an outline by which to write an essay on why corporate culture is important and how can we develop a better culture within our academy.  Homework – read pages 50-61 in TFF.</w:t>
      </w:r>
    </w:p>
    <w:p w14:paraId="0C19E9DE" w14:textId="77777777" w:rsidR="00C80D2F" w:rsidRDefault="00C80D2F">
      <w:pPr>
        <w:pStyle w:val="normal0"/>
        <w:spacing w:line="276" w:lineRule="auto"/>
        <w:ind w:left="270" w:hanging="359"/>
      </w:pPr>
    </w:p>
    <w:p w14:paraId="592DAEBB"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Four:  Quiz on TFF followed by class discussion.  Check in on outline creation and the students will start to form their rough drafts.  Homework – read pages 62-75 in TFF.</w:t>
      </w:r>
    </w:p>
    <w:p w14:paraId="489527E8" w14:textId="77777777" w:rsidR="00C80D2F" w:rsidRDefault="00C80D2F">
      <w:pPr>
        <w:pStyle w:val="normal0"/>
        <w:spacing w:line="276" w:lineRule="auto"/>
        <w:ind w:left="270" w:hanging="359"/>
      </w:pPr>
    </w:p>
    <w:p w14:paraId="1D28BF4F"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Five:  Quiz on TFF followed by class discussion.  Students will finish their rough drafts.</w:t>
      </w:r>
      <w:r>
        <w:rPr>
          <w:rFonts w:ascii="Cambria" w:eastAsia="Cambria" w:hAnsi="Cambria" w:cs="Cambria"/>
          <w:b/>
        </w:rPr>
        <w:tab/>
      </w:r>
    </w:p>
    <w:p w14:paraId="3F3FECE0" w14:textId="77777777" w:rsidR="00C80D2F" w:rsidRDefault="00C80D2F">
      <w:pPr>
        <w:pStyle w:val="normal0"/>
        <w:spacing w:line="276" w:lineRule="auto"/>
        <w:ind w:left="270" w:hanging="359"/>
      </w:pPr>
    </w:p>
    <w:p w14:paraId="126F298A"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Six:  Students will do peer reviews of their essays then they will revise and turn them in.  Homework – read pages 76-85 in TFF.</w:t>
      </w:r>
    </w:p>
    <w:p w14:paraId="4D9956A5" w14:textId="77777777" w:rsidR="00C80D2F" w:rsidRDefault="00C80D2F">
      <w:pPr>
        <w:pStyle w:val="normal0"/>
        <w:spacing w:line="276" w:lineRule="auto"/>
        <w:ind w:left="270" w:hanging="359"/>
      </w:pPr>
    </w:p>
    <w:p w14:paraId="0E9DC4AC"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 xml:space="preserve">Activity Day Seven:  Quiz on TFF followed by class discussion.  Students will read examples of poems used to encourage positive culture.  The students will be broken up in to pairs to begin to crate their own poems.  Homework – read pages 86-98 in TFF.  </w:t>
      </w:r>
      <w:r>
        <w:rPr>
          <w:rFonts w:ascii="Cambria" w:eastAsia="Cambria" w:hAnsi="Cambria" w:cs="Cambria"/>
        </w:rPr>
        <w:tab/>
      </w:r>
    </w:p>
    <w:p w14:paraId="558EADF6" w14:textId="77777777" w:rsidR="00C80D2F" w:rsidRDefault="00C80D2F">
      <w:pPr>
        <w:pStyle w:val="normal0"/>
        <w:spacing w:line="276" w:lineRule="auto"/>
        <w:ind w:left="270" w:hanging="359"/>
      </w:pPr>
    </w:p>
    <w:p w14:paraId="5DB4880A" w14:textId="77777777" w:rsidR="00C80D2F" w:rsidRDefault="00A11F66">
      <w:pPr>
        <w:pStyle w:val="normal0"/>
        <w:numPr>
          <w:ilvl w:val="0"/>
          <w:numId w:val="5"/>
        </w:numPr>
        <w:spacing w:line="276" w:lineRule="auto"/>
        <w:ind w:hanging="359"/>
        <w:contextualSpacing/>
        <w:rPr>
          <w:b/>
        </w:rPr>
      </w:pPr>
      <w:r>
        <w:rPr>
          <w:rFonts w:ascii="Cambria" w:eastAsia="Cambria" w:hAnsi="Cambria" w:cs="Cambria"/>
          <w:b/>
        </w:rPr>
        <w:t>Activity Day Eight:</w:t>
      </w:r>
      <w:r>
        <w:rPr>
          <w:rFonts w:ascii="Cambria" w:eastAsia="Cambria" w:hAnsi="Cambria" w:cs="Cambria"/>
        </w:rPr>
        <w:t xml:space="preserve">  </w:t>
      </w:r>
      <w:r>
        <w:rPr>
          <w:rFonts w:ascii="Cambria" w:eastAsia="Cambria" w:hAnsi="Cambria" w:cs="Cambria"/>
          <w:b/>
        </w:rPr>
        <w:t>Quiz on TFF followed by class discussion.  Students will present their poems to another group and make changes as necessary.  Homework – read pages 99-106 in TFF.</w:t>
      </w:r>
    </w:p>
    <w:p w14:paraId="71D3C105" w14:textId="77777777" w:rsidR="00C80D2F" w:rsidRDefault="00C80D2F">
      <w:pPr>
        <w:pStyle w:val="normal0"/>
        <w:spacing w:line="276" w:lineRule="auto"/>
      </w:pPr>
    </w:p>
    <w:p w14:paraId="63A0D167"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Nine:  Final Quiz and discussion on TFF.  Students will develop an outline of what they envision what changes that the academy needs to make to develop a better culture.</w:t>
      </w:r>
    </w:p>
    <w:p w14:paraId="2B8E4E89" w14:textId="77777777" w:rsidR="00C80D2F" w:rsidRDefault="00C80D2F">
      <w:pPr>
        <w:pStyle w:val="normal0"/>
        <w:spacing w:line="276" w:lineRule="auto"/>
        <w:ind w:left="270" w:hanging="359"/>
      </w:pPr>
    </w:p>
    <w:p w14:paraId="0D67A9C0"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lastRenderedPageBreak/>
        <w:t>Activity Day Ten:  The students will finish the work on their outlines and begin to create cultural propaganda for their presentations.</w:t>
      </w:r>
    </w:p>
    <w:p w14:paraId="5CE7E544" w14:textId="77777777" w:rsidR="00C80D2F" w:rsidRDefault="00C80D2F">
      <w:pPr>
        <w:pStyle w:val="normal0"/>
        <w:spacing w:line="276" w:lineRule="auto"/>
      </w:pPr>
    </w:p>
    <w:p w14:paraId="47535C96"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Eleven:  Students will finish their propaganda and print it out.  The will practice their presentations.</w:t>
      </w:r>
    </w:p>
    <w:p w14:paraId="6413BC22" w14:textId="77777777" w:rsidR="00C80D2F" w:rsidRDefault="00C80D2F">
      <w:pPr>
        <w:pStyle w:val="normal0"/>
        <w:spacing w:line="276" w:lineRule="auto"/>
      </w:pPr>
    </w:p>
    <w:p w14:paraId="642555CB" w14:textId="77777777" w:rsidR="00C80D2F" w:rsidRDefault="00A11F66">
      <w:pPr>
        <w:pStyle w:val="normal0"/>
        <w:numPr>
          <w:ilvl w:val="0"/>
          <w:numId w:val="5"/>
        </w:numPr>
        <w:spacing w:line="276" w:lineRule="auto"/>
        <w:ind w:hanging="359"/>
        <w:contextualSpacing/>
        <w:rPr>
          <w:u w:val="single"/>
        </w:rPr>
      </w:pPr>
      <w:r>
        <w:rPr>
          <w:rFonts w:ascii="Cambria" w:eastAsia="Cambria" w:hAnsi="Cambria" w:cs="Cambria"/>
          <w:b/>
        </w:rPr>
        <w:t>Activity Day Twelve:  The students will present to the judges.</w:t>
      </w:r>
      <w:r>
        <w:rPr>
          <w:rFonts w:ascii="Cambria" w:eastAsia="Cambria" w:hAnsi="Cambria" w:cs="Cambria"/>
        </w:rPr>
        <w:tab/>
      </w:r>
    </w:p>
    <w:p w14:paraId="075926BD" w14:textId="77777777" w:rsidR="00C80D2F" w:rsidRDefault="00A11F66">
      <w:pPr>
        <w:pStyle w:val="normal0"/>
      </w:pPr>
      <w:r>
        <w:br w:type="page"/>
      </w:r>
    </w:p>
    <w:p w14:paraId="022FD9E9" w14:textId="77777777" w:rsidR="00C80D2F" w:rsidRDefault="00C80D2F">
      <w:pPr>
        <w:pStyle w:val="normal0"/>
        <w:ind w:left="270" w:hanging="359"/>
      </w:pPr>
    </w:p>
    <w:tbl>
      <w:tblPr>
        <w:tblStyle w:val="a"/>
        <w:tblW w:w="1152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070"/>
        <w:gridCol w:w="1980"/>
        <w:gridCol w:w="1800"/>
        <w:gridCol w:w="2160"/>
      </w:tblGrid>
      <w:tr w:rsidR="00A11F66" w14:paraId="5C1B518F" w14:textId="77777777" w:rsidTr="00A11F66">
        <w:trPr>
          <w:trHeight w:val="560"/>
        </w:trPr>
        <w:tc>
          <w:tcPr>
            <w:tcW w:w="3510" w:type="dxa"/>
            <w:tcBorders>
              <w:top w:val="nil"/>
              <w:left w:val="nil"/>
              <w:bottom w:val="single" w:sz="4" w:space="0" w:color="000000"/>
              <w:right w:val="nil"/>
            </w:tcBorders>
            <w:vAlign w:val="center"/>
          </w:tcPr>
          <w:p w14:paraId="00C76A6F" w14:textId="77777777" w:rsidR="00C80D2F" w:rsidRDefault="00A11F66">
            <w:pPr>
              <w:pStyle w:val="normal0"/>
              <w:jc w:val="center"/>
            </w:pPr>
            <w:r>
              <w:rPr>
                <w:rFonts w:ascii="Cambria" w:eastAsia="Cambria" w:hAnsi="Cambria" w:cs="Cambria"/>
                <w:b/>
                <w:sz w:val="28"/>
              </w:rPr>
              <w:t>Grading Rubric</w:t>
            </w:r>
          </w:p>
        </w:tc>
        <w:tc>
          <w:tcPr>
            <w:tcW w:w="2070" w:type="dxa"/>
            <w:tcMar>
              <w:left w:w="115" w:type="dxa"/>
              <w:right w:w="115" w:type="dxa"/>
            </w:tcMar>
          </w:tcPr>
          <w:p w14:paraId="7D4ACCEF" w14:textId="77777777" w:rsidR="00C80D2F" w:rsidRDefault="00C80D2F">
            <w:pPr>
              <w:pStyle w:val="normal0"/>
              <w:widowControl w:val="0"/>
              <w:spacing w:after="200" w:line="276" w:lineRule="auto"/>
            </w:pPr>
          </w:p>
        </w:tc>
        <w:tc>
          <w:tcPr>
            <w:tcW w:w="1980" w:type="dxa"/>
            <w:tcMar>
              <w:left w:w="115" w:type="dxa"/>
              <w:right w:w="115" w:type="dxa"/>
            </w:tcMar>
          </w:tcPr>
          <w:p w14:paraId="39A4EEE5" w14:textId="77777777" w:rsidR="00C80D2F" w:rsidRDefault="00C80D2F">
            <w:pPr>
              <w:pStyle w:val="normal0"/>
              <w:widowControl w:val="0"/>
              <w:spacing w:after="200" w:line="276" w:lineRule="auto"/>
            </w:pPr>
          </w:p>
        </w:tc>
        <w:tc>
          <w:tcPr>
            <w:tcW w:w="1800" w:type="dxa"/>
            <w:tcMar>
              <w:left w:w="115" w:type="dxa"/>
              <w:right w:w="115" w:type="dxa"/>
            </w:tcMar>
          </w:tcPr>
          <w:p w14:paraId="076D9A97" w14:textId="77777777" w:rsidR="00C80D2F" w:rsidRDefault="00C80D2F">
            <w:pPr>
              <w:pStyle w:val="normal0"/>
              <w:widowControl w:val="0"/>
              <w:spacing w:after="200" w:line="276" w:lineRule="auto"/>
            </w:pPr>
          </w:p>
        </w:tc>
        <w:tc>
          <w:tcPr>
            <w:tcW w:w="2160" w:type="dxa"/>
            <w:tcMar>
              <w:left w:w="115" w:type="dxa"/>
              <w:right w:w="115" w:type="dxa"/>
            </w:tcMar>
          </w:tcPr>
          <w:p w14:paraId="12D04CB4" w14:textId="77777777" w:rsidR="00C80D2F" w:rsidRDefault="00C80D2F">
            <w:pPr>
              <w:pStyle w:val="normal0"/>
              <w:widowControl w:val="0"/>
              <w:spacing w:after="200" w:line="276" w:lineRule="auto"/>
            </w:pPr>
          </w:p>
        </w:tc>
      </w:tr>
      <w:tr w:rsidR="00A11F66" w14:paraId="70DCE262" w14:textId="77777777" w:rsidTr="00A11F66">
        <w:trPr>
          <w:trHeight w:val="1080"/>
        </w:trPr>
        <w:tc>
          <w:tcPr>
            <w:tcW w:w="3510" w:type="dxa"/>
            <w:tcBorders>
              <w:top w:val="single" w:sz="4" w:space="0" w:color="000000"/>
            </w:tcBorders>
            <w:vAlign w:val="center"/>
          </w:tcPr>
          <w:p w14:paraId="1F14AF52" w14:textId="77777777" w:rsidR="00C80D2F" w:rsidRDefault="00A11F66">
            <w:pPr>
              <w:pStyle w:val="normal0"/>
              <w:jc w:val="center"/>
            </w:pPr>
            <w:r>
              <w:rPr>
                <w:rFonts w:ascii="Cambria" w:eastAsia="Cambria" w:hAnsi="Cambria" w:cs="Cambria"/>
              </w:rPr>
              <w:t>Student Deliverables</w:t>
            </w:r>
          </w:p>
        </w:tc>
        <w:tc>
          <w:tcPr>
            <w:tcW w:w="2070" w:type="dxa"/>
            <w:tcBorders>
              <w:top w:val="single" w:sz="4" w:space="0" w:color="000000"/>
            </w:tcBorders>
            <w:vAlign w:val="center"/>
          </w:tcPr>
          <w:p w14:paraId="7796A47E" w14:textId="77777777" w:rsidR="00C80D2F" w:rsidRDefault="00A11F66">
            <w:pPr>
              <w:pStyle w:val="normal0"/>
              <w:jc w:val="center"/>
            </w:pPr>
            <w:r>
              <w:rPr>
                <w:rFonts w:ascii="Cambria" w:eastAsia="Cambria" w:hAnsi="Cambria" w:cs="Cambria"/>
              </w:rPr>
              <w:t>1</w:t>
            </w:r>
          </w:p>
          <w:p w14:paraId="69316F74" w14:textId="77777777" w:rsidR="00C80D2F" w:rsidRDefault="00A11F66">
            <w:pPr>
              <w:pStyle w:val="normal0"/>
              <w:jc w:val="center"/>
            </w:pPr>
            <w:r>
              <w:rPr>
                <w:rFonts w:ascii="Cambria" w:eastAsia="Cambria" w:hAnsi="Cambria" w:cs="Cambria"/>
              </w:rPr>
              <w:t>Exceeds</w:t>
            </w:r>
          </w:p>
          <w:p w14:paraId="288DB4BF" w14:textId="77777777" w:rsidR="00C80D2F" w:rsidRDefault="00A11F66">
            <w:pPr>
              <w:pStyle w:val="normal0"/>
              <w:jc w:val="center"/>
            </w:pPr>
            <w:r>
              <w:rPr>
                <w:rFonts w:ascii="Cambria" w:eastAsia="Cambria" w:hAnsi="Cambria" w:cs="Cambria"/>
              </w:rPr>
              <w:t>Expectations</w:t>
            </w:r>
          </w:p>
        </w:tc>
        <w:tc>
          <w:tcPr>
            <w:tcW w:w="1980" w:type="dxa"/>
            <w:tcBorders>
              <w:top w:val="single" w:sz="4" w:space="0" w:color="000000"/>
            </w:tcBorders>
            <w:vAlign w:val="center"/>
          </w:tcPr>
          <w:p w14:paraId="5F5BC3AC" w14:textId="77777777" w:rsidR="00C80D2F" w:rsidRDefault="00A11F66">
            <w:pPr>
              <w:pStyle w:val="normal0"/>
              <w:jc w:val="center"/>
            </w:pPr>
            <w:r>
              <w:rPr>
                <w:rFonts w:ascii="Cambria" w:eastAsia="Cambria" w:hAnsi="Cambria" w:cs="Cambria"/>
              </w:rPr>
              <w:t>2</w:t>
            </w:r>
          </w:p>
          <w:p w14:paraId="5E6E97D7" w14:textId="77777777" w:rsidR="00C80D2F" w:rsidRDefault="00A11F66">
            <w:pPr>
              <w:pStyle w:val="normal0"/>
              <w:jc w:val="center"/>
            </w:pPr>
            <w:r>
              <w:rPr>
                <w:rFonts w:ascii="Cambria" w:eastAsia="Cambria" w:hAnsi="Cambria" w:cs="Cambria"/>
              </w:rPr>
              <w:t>Meets</w:t>
            </w:r>
          </w:p>
          <w:p w14:paraId="53C404B2" w14:textId="77777777" w:rsidR="00C80D2F" w:rsidRDefault="00A11F66">
            <w:pPr>
              <w:pStyle w:val="normal0"/>
              <w:jc w:val="center"/>
            </w:pPr>
            <w:r>
              <w:rPr>
                <w:rFonts w:ascii="Cambria" w:eastAsia="Cambria" w:hAnsi="Cambria" w:cs="Cambria"/>
              </w:rPr>
              <w:t>Expectations</w:t>
            </w:r>
          </w:p>
        </w:tc>
        <w:tc>
          <w:tcPr>
            <w:tcW w:w="1800" w:type="dxa"/>
            <w:tcBorders>
              <w:top w:val="single" w:sz="4" w:space="0" w:color="000000"/>
            </w:tcBorders>
            <w:vAlign w:val="center"/>
          </w:tcPr>
          <w:p w14:paraId="21F50897" w14:textId="77777777" w:rsidR="00C80D2F" w:rsidRDefault="00A11F66">
            <w:pPr>
              <w:pStyle w:val="normal0"/>
              <w:jc w:val="center"/>
            </w:pPr>
            <w:r>
              <w:rPr>
                <w:rFonts w:ascii="Cambria" w:eastAsia="Cambria" w:hAnsi="Cambria" w:cs="Cambria"/>
              </w:rPr>
              <w:t>3</w:t>
            </w:r>
          </w:p>
          <w:p w14:paraId="50576039" w14:textId="77777777" w:rsidR="00C80D2F" w:rsidRDefault="00A11F66">
            <w:pPr>
              <w:pStyle w:val="normal0"/>
              <w:jc w:val="center"/>
            </w:pPr>
            <w:r>
              <w:rPr>
                <w:rFonts w:ascii="Cambria" w:eastAsia="Cambria" w:hAnsi="Cambria" w:cs="Cambria"/>
              </w:rPr>
              <w:t>Approaches Expectations</w:t>
            </w:r>
          </w:p>
        </w:tc>
        <w:tc>
          <w:tcPr>
            <w:tcW w:w="2160" w:type="dxa"/>
            <w:tcBorders>
              <w:top w:val="single" w:sz="4" w:space="0" w:color="000000"/>
            </w:tcBorders>
            <w:vAlign w:val="center"/>
          </w:tcPr>
          <w:p w14:paraId="43133C9B" w14:textId="77777777" w:rsidR="00C80D2F" w:rsidRDefault="00A11F66">
            <w:pPr>
              <w:pStyle w:val="normal0"/>
              <w:jc w:val="center"/>
            </w:pPr>
            <w:r>
              <w:rPr>
                <w:rFonts w:ascii="Cambria" w:eastAsia="Cambria" w:hAnsi="Cambria" w:cs="Cambria"/>
              </w:rPr>
              <w:t>4</w:t>
            </w:r>
          </w:p>
          <w:p w14:paraId="5408CE3D" w14:textId="77777777" w:rsidR="00C80D2F" w:rsidRDefault="00A11F66">
            <w:pPr>
              <w:pStyle w:val="normal0"/>
              <w:jc w:val="center"/>
            </w:pPr>
            <w:r>
              <w:rPr>
                <w:rFonts w:ascii="Cambria" w:eastAsia="Cambria" w:hAnsi="Cambria" w:cs="Cambria"/>
              </w:rPr>
              <w:t>Fails to meet Expectations</w:t>
            </w:r>
          </w:p>
        </w:tc>
      </w:tr>
      <w:tr w:rsidR="00A11F66" w14:paraId="2BA4D1CA" w14:textId="77777777" w:rsidTr="00A11F66">
        <w:trPr>
          <w:trHeight w:val="620"/>
        </w:trPr>
        <w:tc>
          <w:tcPr>
            <w:tcW w:w="3510" w:type="dxa"/>
            <w:vAlign w:val="center"/>
          </w:tcPr>
          <w:p w14:paraId="64E5BCD7" w14:textId="77777777" w:rsidR="00C80D2F" w:rsidRDefault="00A11F66">
            <w:pPr>
              <w:pStyle w:val="normal0"/>
              <w:jc w:val="center"/>
            </w:pPr>
            <w:r>
              <w:rPr>
                <w:rFonts w:ascii="Cambria" w:eastAsia="Cambria" w:hAnsi="Cambria" w:cs="Cambria"/>
              </w:rPr>
              <w:t>Vision:</w:t>
            </w:r>
          </w:p>
          <w:p w14:paraId="5C8A6C08" w14:textId="77777777" w:rsidR="00C80D2F" w:rsidRDefault="00A11F66">
            <w:pPr>
              <w:pStyle w:val="normal0"/>
              <w:jc w:val="center"/>
            </w:pPr>
            <w:r>
              <w:rPr>
                <w:rFonts w:ascii="Cambria" w:eastAsia="Cambria" w:hAnsi="Cambria" w:cs="Cambria"/>
                <w:sz w:val="20"/>
              </w:rPr>
              <w:t>Develop a vision statement for the academy</w:t>
            </w:r>
          </w:p>
        </w:tc>
        <w:tc>
          <w:tcPr>
            <w:tcW w:w="2070" w:type="dxa"/>
            <w:vAlign w:val="center"/>
          </w:tcPr>
          <w:p w14:paraId="455F4646" w14:textId="77777777" w:rsidR="00C80D2F" w:rsidRDefault="00A11F66">
            <w:pPr>
              <w:pStyle w:val="normal0"/>
              <w:jc w:val="center"/>
            </w:pPr>
            <w:r>
              <w:rPr>
                <w:rFonts w:ascii="Cambria" w:eastAsia="Cambria" w:hAnsi="Cambria" w:cs="Cambria"/>
                <w:sz w:val="20"/>
              </w:rPr>
              <w:t xml:space="preserve">Vision statement that was well developed with an outlook of the academy for the present and future.   </w:t>
            </w:r>
          </w:p>
          <w:p w14:paraId="7317BD53" w14:textId="77777777" w:rsidR="00C80D2F" w:rsidRDefault="00C80D2F">
            <w:pPr>
              <w:pStyle w:val="normal0"/>
              <w:jc w:val="center"/>
            </w:pPr>
          </w:p>
        </w:tc>
        <w:tc>
          <w:tcPr>
            <w:tcW w:w="1980" w:type="dxa"/>
            <w:vAlign w:val="center"/>
          </w:tcPr>
          <w:p w14:paraId="70C70772" w14:textId="77777777" w:rsidR="00C80D2F" w:rsidRDefault="00A11F66">
            <w:pPr>
              <w:pStyle w:val="normal0"/>
              <w:jc w:val="center"/>
            </w:pPr>
            <w:r>
              <w:rPr>
                <w:rFonts w:ascii="Cambria" w:eastAsia="Cambria" w:hAnsi="Cambria" w:cs="Cambria"/>
                <w:sz w:val="20"/>
              </w:rPr>
              <w:t>Students have a clear and concise vision statement of what they expect the academy to look like.</w:t>
            </w:r>
          </w:p>
        </w:tc>
        <w:tc>
          <w:tcPr>
            <w:tcW w:w="1800" w:type="dxa"/>
            <w:vAlign w:val="center"/>
          </w:tcPr>
          <w:p w14:paraId="1E7588A4" w14:textId="77777777" w:rsidR="00C80D2F" w:rsidRDefault="00A11F66">
            <w:pPr>
              <w:pStyle w:val="normal0"/>
              <w:jc w:val="center"/>
            </w:pPr>
            <w:r>
              <w:rPr>
                <w:rFonts w:ascii="Cambria" w:eastAsia="Cambria" w:hAnsi="Cambria" w:cs="Cambria"/>
                <w:sz w:val="20"/>
              </w:rPr>
              <w:t>The vision statement gives a good idea of what the academy should look like.</w:t>
            </w:r>
          </w:p>
        </w:tc>
        <w:tc>
          <w:tcPr>
            <w:tcW w:w="2160" w:type="dxa"/>
            <w:vAlign w:val="center"/>
          </w:tcPr>
          <w:p w14:paraId="1E07C888" w14:textId="77777777" w:rsidR="00C80D2F" w:rsidRDefault="00A11F66">
            <w:pPr>
              <w:pStyle w:val="normal0"/>
              <w:jc w:val="center"/>
            </w:pPr>
            <w:r>
              <w:rPr>
                <w:rFonts w:ascii="Cambria" w:eastAsia="Cambria" w:hAnsi="Cambria" w:cs="Cambria"/>
                <w:sz w:val="20"/>
              </w:rPr>
              <w:t>Did not create a vision statement that focused on reality.</w:t>
            </w:r>
          </w:p>
        </w:tc>
      </w:tr>
      <w:tr w:rsidR="00A11F66" w14:paraId="77FC9751" w14:textId="77777777" w:rsidTr="00A11F66">
        <w:trPr>
          <w:trHeight w:val="560"/>
        </w:trPr>
        <w:tc>
          <w:tcPr>
            <w:tcW w:w="3510" w:type="dxa"/>
            <w:vAlign w:val="center"/>
          </w:tcPr>
          <w:p w14:paraId="6D10F7B0" w14:textId="77777777" w:rsidR="00C80D2F" w:rsidRDefault="00A11F66">
            <w:pPr>
              <w:pStyle w:val="normal0"/>
              <w:jc w:val="center"/>
            </w:pPr>
            <w:r>
              <w:rPr>
                <w:rFonts w:ascii="Cambria" w:eastAsia="Cambria" w:hAnsi="Cambria" w:cs="Cambria"/>
              </w:rPr>
              <w:t>Goals:</w:t>
            </w:r>
          </w:p>
          <w:p w14:paraId="3EFB1BD1" w14:textId="77777777" w:rsidR="00C80D2F" w:rsidRDefault="00A11F66">
            <w:pPr>
              <w:pStyle w:val="normal0"/>
              <w:jc w:val="center"/>
            </w:pPr>
            <w:r>
              <w:rPr>
                <w:rFonts w:ascii="Cambria" w:eastAsia="Cambria" w:hAnsi="Cambria" w:cs="Cambria"/>
                <w:sz w:val="20"/>
              </w:rPr>
              <w:t>Create goals for the academy</w:t>
            </w:r>
          </w:p>
        </w:tc>
        <w:tc>
          <w:tcPr>
            <w:tcW w:w="2070" w:type="dxa"/>
            <w:vAlign w:val="center"/>
          </w:tcPr>
          <w:p w14:paraId="4266E496" w14:textId="77777777" w:rsidR="00C80D2F" w:rsidRDefault="00A11F66">
            <w:pPr>
              <w:pStyle w:val="normal0"/>
              <w:jc w:val="center"/>
            </w:pPr>
            <w:r>
              <w:rPr>
                <w:rFonts w:ascii="Cambria" w:eastAsia="Cambria" w:hAnsi="Cambria" w:cs="Cambria"/>
                <w:sz w:val="20"/>
              </w:rPr>
              <w:t>The goals that were created show great thought and address more than just improving the academy.</w:t>
            </w:r>
          </w:p>
        </w:tc>
        <w:tc>
          <w:tcPr>
            <w:tcW w:w="1980" w:type="dxa"/>
            <w:vAlign w:val="center"/>
          </w:tcPr>
          <w:p w14:paraId="005C2929" w14:textId="77777777" w:rsidR="00C80D2F" w:rsidRDefault="00A11F66">
            <w:pPr>
              <w:pStyle w:val="normal0"/>
              <w:jc w:val="center"/>
            </w:pPr>
            <w:r>
              <w:rPr>
                <w:rFonts w:ascii="Cambria" w:eastAsia="Cambria" w:hAnsi="Cambria" w:cs="Cambria"/>
                <w:sz w:val="20"/>
              </w:rPr>
              <w:t>Goals are a clear and realistic expectation that can be attained within the academy setting.</w:t>
            </w:r>
          </w:p>
          <w:p w14:paraId="6AA3B520" w14:textId="77777777" w:rsidR="00C80D2F" w:rsidRDefault="00C80D2F">
            <w:pPr>
              <w:pStyle w:val="normal0"/>
              <w:jc w:val="center"/>
            </w:pPr>
          </w:p>
        </w:tc>
        <w:tc>
          <w:tcPr>
            <w:tcW w:w="1800" w:type="dxa"/>
            <w:vAlign w:val="center"/>
          </w:tcPr>
          <w:p w14:paraId="2568856A" w14:textId="77777777" w:rsidR="00C80D2F" w:rsidRDefault="00A11F66">
            <w:pPr>
              <w:pStyle w:val="normal0"/>
              <w:jc w:val="center"/>
            </w:pPr>
            <w:r>
              <w:rPr>
                <w:rFonts w:ascii="Cambria" w:eastAsia="Cambria" w:hAnsi="Cambria" w:cs="Cambria"/>
                <w:sz w:val="20"/>
              </w:rPr>
              <w:t>Goals are unrealistic but still relate to the vision.</w:t>
            </w:r>
          </w:p>
        </w:tc>
        <w:tc>
          <w:tcPr>
            <w:tcW w:w="2160" w:type="dxa"/>
            <w:vAlign w:val="center"/>
          </w:tcPr>
          <w:p w14:paraId="35D2EDE1" w14:textId="77777777" w:rsidR="00C80D2F" w:rsidRDefault="00A11F66">
            <w:pPr>
              <w:pStyle w:val="normal0"/>
              <w:jc w:val="center"/>
            </w:pPr>
            <w:r>
              <w:rPr>
                <w:rFonts w:ascii="Cambria" w:eastAsia="Cambria" w:hAnsi="Cambria" w:cs="Cambria"/>
                <w:sz w:val="20"/>
              </w:rPr>
              <w:t>Goals are unclear and have nothing to do with the overall vision created.</w:t>
            </w:r>
          </w:p>
        </w:tc>
      </w:tr>
      <w:tr w:rsidR="00A11F66" w14:paraId="54DCC5D4" w14:textId="77777777" w:rsidTr="00A11F66">
        <w:trPr>
          <w:trHeight w:val="560"/>
        </w:trPr>
        <w:tc>
          <w:tcPr>
            <w:tcW w:w="3510" w:type="dxa"/>
            <w:vAlign w:val="center"/>
          </w:tcPr>
          <w:p w14:paraId="304602AD" w14:textId="77777777" w:rsidR="00C80D2F" w:rsidRDefault="00A11F66">
            <w:pPr>
              <w:pStyle w:val="normal0"/>
              <w:jc w:val="center"/>
            </w:pPr>
            <w:r>
              <w:rPr>
                <w:rFonts w:ascii="Cambria" w:eastAsia="Cambria" w:hAnsi="Cambria" w:cs="Cambria"/>
              </w:rPr>
              <w:t>Poem:</w:t>
            </w:r>
          </w:p>
          <w:p w14:paraId="08E17141" w14:textId="77777777" w:rsidR="00C80D2F" w:rsidRDefault="00A11F66">
            <w:pPr>
              <w:pStyle w:val="normal0"/>
              <w:jc w:val="center"/>
            </w:pPr>
            <w:r>
              <w:rPr>
                <w:rFonts w:ascii="Cambria" w:eastAsia="Cambria" w:hAnsi="Cambria" w:cs="Cambria"/>
                <w:sz w:val="20"/>
              </w:rPr>
              <w:t>Create a poem in Dr. Suess style that represents the goals and vision for the academy.</w:t>
            </w:r>
          </w:p>
        </w:tc>
        <w:tc>
          <w:tcPr>
            <w:tcW w:w="2070" w:type="dxa"/>
            <w:vAlign w:val="center"/>
          </w:tcPr>
          <w:p w14:paraId="4BC28C40" w14:textId="77777777" w:rsidR="00C80D2F" w:rsidRDefault="00A11F66">
            <w:pPr>
              <w:pStyle w:val="normal0"/>
              <w:jc w:val="center"/>
            </w:pPr>
            <w:r>
              <w:rPr>
                <w:rFonts w:ascii="Cambria" w:eastAsia="Cambria" w:hAnsi="Cambria" w:cs="Cambria"/>
                <w:sz w:val="20"/>
              </w:rPr>
              <w:t>The poem is written in true Suess form while still eloquently delivering the goals and vision of the group.</w:t>
            </w:r>
          </w:p>
        </w:tc>
        <w:tc>
          <w:tcPr>
            <w:tcW w:w="1980" w:type="dxa"/>
            <w:vAlign w:val="center"/>
          </w:tcPr>
          <w:p w14:paraId="018B5197" w14:textId="77777777" w:rsidR="00C80D2F" w:rsidRDefault="00A11F66">
            <w:pPr>
              <w:pStyle w:val="normal0"/>
              <w:jc w:val="center"/>
            </w:pPr>
            <w:r>
              <w:rPr>
                <w:rFonts w:ascii="Cambria" w:eastAsia="Cambria" w:hAnsi="Cambria" w:cs="Cambria"/>
                <w:sz w:val="20"/>
              </w:rPr>
              <w:t>The Poem is Suess form and represents the goals and vision set by the team.</w:t>
            </w:r>
          </w:p>
          <w:p w14:paraId="58C5B544" w14:textId="77777777" w:rsidR="00C80D2F" w:rsidRDefault="00C80D2F">
            <w:pPr>
              <w:pStyle w:val="normal0"/>
              <w:jc w:val="center"/>
            </w:pPr>
          </w:p>
        </w:tc>
        <w:tc>
          <w:tcPr>
            <w:tcW w:w="1800" w:type="dxa"/>
            <w:vAlign w:val="center"/>
          </w:tcPr>
          <w:p w14:paraId="33C7E060" w14:textId="77777777" w:rsidR="00C80D2F" w:rsidRDefault="00A11F66">
            <w:pPr>
              <w:pStyle w:val="normal0"/>
              <w:jc w:val="center"/>
            </w:pPr>
            <w:r>
              <w:rPr>
                <w:rFonts w:ascii="Cambria" w:eastAsia="Cambria" w:hAnsi="Cambria" w:cs="Cambria"/>
                <w:sz w:val="20"/>
              </w:rPr>
              <w:t xml:space="preserve"> The poem does not use the Suess format but represents the vision and goals of the team.</w:t>
            </w:r>
          </w:p>
        </w:tc>
        <w:tc>
          <w:tcPr>
            <w:tcW w:w="2160" w:type="dxa"/>
            <w:vAlign w:val="center"/>
          </w:tcPr>
          <w:p w14:paraId="15F78CAF" w14:textId="77777777" w:rsidR="00C80D2F" w:rsidRDefault="00A11F66">
            <w:pPr>
              <w:pStyle w:val="normal0"/>
              <w:jc w:val="center"/>
            </w:pPr>
            <w:r>
              <w:rPr>
                <w:rFonts w:ascii="Cambria" w:eastAsia="Cambria" w:hAnsi="Cambria" w:cs="Cambria"/>
                <w:sz w:val="20"/>
              </w:rPr>
              <w:t>Poem does not use Suess format nor does it relate to the vision or goals of the group.</w:t>
            </w:r>
          </w:p>
        </w:tc>
      </w:tr>
      <w:tr w:rsidR="00A11F66" w14:paraId="71F5AE3D" w14:textId="77777777" w:rsidTr="00A11F66">
        <w:trPr>
          <w:trHeight w:val="560"/>
        </w:trPr>
        <w:tc>
          <w:tcPr>
            <w:tcW w:w="3510" w:type="dxa"/>
            <w:vAlign w:val="center"/>
          </w:tcPr>
          <w:p w14:paraId="349E2EF5" w14:textId="77777777" w:rsidR="00C80D2F" w:rsidRDefault="00A11F66">
            <w:pPr>
              <w:pStyle w:val="normal0"/>
              <w:jc w:val="center"/>
            </w:pPr>
            <w:r>
              <w:rPr>
                <w:rFonts w:ascii="Cambria" w:eastAsia="Cambria" w:hAnsi="Cambria" w:cs="Cambria"/>
              </w:rPr>
              <w:t>Presentation:</w:t>
            </w:r>
          </w:p>
          <w:p w14:paraId="337C37C9" w14:textId="77777777" w:rsidR="00C80D2F" w:rsidRDefault="00A11F66">
            <w:pPr>
              <w:pStyle w:val="normal0"/>
              <w:jc w:val="center"/>
            </w:pPr>
            <w:r>
              <w:rPr>
                <w:rFonts w:ascii="Cambria" w:eastAsia="Cambria" w:hAnsi="Cambria" w:cs="Cambria"/>
                <w:sz w:val="20"/>
              </w:rPr>
              <w:t>Presents the ideas that the team developed.</w:t>
            </w:r>
          </w:p>
        </w:tc>
        <w:tc>
          <w:tcPr>
            <w:tcW w:w="2070" w:type="dxa"/>
            <w:vAlign w:val="center"/>
          </w:tcPr>
          <w:p w14:paraId="3F74D823" w14:textId="77777777" w:rsidR="00C80D2F" w:rsidRDefault="00A11F66">
            <w:pPr>
              <w:pStyle w:val="normal0"/>
              <w:jc w:val="center"/>
            </w:pPr>
            <w:r>
              <w:rPr>
                <w:rFonts w:ascii="Cambria" w:eastAsia="Cambria" w:hAnsi="Cambria" w:cs="Cambria"/>
                <w:sz w:val="20"/>
              </w:rPr>
              <w:t>Presentation is well rehearsed and has a great use of visual aids.</w:t>
            </w:r>
          </w:p>
        </w:tc>
        <w:tc>
          <w:tcPr>
            <w:tcW w:w="1980" w:type="dxa"/>
            <w:vAlign w:val="center"/>
          </w:tcPr>
          <w:p w14:paraId="00948073" w14:textId="77777777" w:rsidR="00C80D2F" w:rsidRDefault="00A11F66">
            <w:pPr>
              <w:pStyle w:val="normal0"/>
              <w:jc w:val="center"/>
            </w:pPr>
            <w:r>
              <w:rPr>
                <w:rFonts w:ascii="Cambria" w:eastAsia="Cambria" w:hAnsi="Cambria" w:cs="Cambria"/>
                <w:sz w:val="20"/>
              </w:rPr>
              <w:t>Presentation addresses the audience and does not depend on written items to present their ideas.</w:t>
            </w:r>
          </w:p>
        </w:tc>
        <w:tc>
          <w:tcPr>
            <w:tcW w:w="1800" w:type="dxa"/>
            <w:vAlign w:val="center"/>
          </w:tcPr>
          <w:p w14:paraId="5C106510" w14:textId="77777777" w:rsidR="00C80D2F" w:rsidRDefault="00A11F66">
            <w:pPr>
              <w:pStyle w:val="normal0"/>
              <w:jc w:val="center"/>
            </w:pPr>
            <w:r>
              <w:rPr>
                <w:rFonts w:ascii="Cambria" w:eastAsia="Cambria" w:hAnsi="Cambria" w:cs="Cambria"/>
                <w:sz w:val="20"/>
              </w:rPr>
              <w:t>Students focused more on their visual aids and not the audience.</w:t>
            </w:r>
          </w:p>
        </w:tc>
        <w:tc>
          <w:tcPr>
            <w:tcW w:w="2160" w:type="dxa"/>
            <w:vAlign w:val="center"/>
          </w:tcPr>
          <w:p w14:paraId="7C01F3DF" w14:textId="77777777" w:rsidR="00C80D2F" w:rsidRDefault="00A11F66">
            <w:pPr>
              <w:pStyle w:val="normal0"/>
              <w:jc w:val="center"/>
            </w:pPr>
            <w:r>
              <w:rPr>
                <w:rFonts w:ascii="Cambria" w:eastAsia="Cambria" w:hAnsi="Cambria" w:cs="Cambria"/>
                <w:sz w:val="20"/>
              </w:rPr>
              <w:t>Students did not address the audience, clearly was not rehearsed.</w:t>
            </w:r>
          </w:p>
        </w:tc>
      </w:tr>
      <w:tr w:rsidR="00A11F66" w14:paraId="779F04D0" w14:textId="77777777" w:rsidTr="00A11F66">
        <w:trPr>
          <w:trHeight w:val="560"/>
        </w:trPr>
        <w:tc>
          <w:tcPr>
            <w:tcW w:w="3510" w:type="dxa"/>
            <w:vAlign w:val="center"/>
          </w:tcPr>
          <w:p w14:paraId="792A60A7" w14:textId="77777777" w:rsidR="00C80D2F" w:rsidRDefault="00C80D2F">
            <w:pPr>
              <w:pStyle w:val="normal0"/>
              <w:jc w:val="center"/>
            </w:pPr>
          </w:p>
        </w:tc>
        <w:tc>
          <w:tcPr>
            <w:tcW w:w="2070" w:type="dxa"/>
            <w:vAlign w:val="center"/>
          </w:tcPr>
          <w:p w14:paraId="69CAE8AB" w14:textId="77777777" w:rsidR="00C80D2F" w:rsidRDefault="00C80D2F">
            <w:pPr>
              <w:pStyle w:val="normal0"/>
              <w:jc w:val="center"/>
            </w:pPr>
          </w:p>
        </w:tc>
        <w:tc>
          <w:tcPr>
            <w:tcW w:w="1980" w:type="dxa"/>
            <w:vAlign w:val="center"/>
          </w:tcPr>
          <w:p w14:paraId="284CC7A8" w14:textId="77777777" w:rsidR="00C80D2F" w:rsidRDefault="00C80D2F">
            <w:pPr>
              <w:pStyle w:val="normal0"/>
              <w:jc w:val="center"/>
            </w:pPr>
          </w:p>
        </w:tc>
        <w:tc>
          <w:tcPr>
            <w:tcW w:w="1800" w:type="dxa"/>
            <w:vAlign w:val="center"/>
          </w:tcPr>
          <w:p w14:paraId="24944236" w14:textId="77777777" w:rsidR="00C80D2F" w:rsidRDefault="00C80D2F">
            <w:pPr>
              <w:pStyle w:val="normal0"/>
              <w:jc w:val="center"/>
            </w:pPr>
          </w:p>
        </w:tc>
        <w:tc>
          <w:tcPr>
            <w:tcW w:w="2160" w:type="dxa"/>
            <w:vAlign w:val="center"/>
          </w:tcPr>
          <w:p w14:paraId="66BCE4B6" w14:textId="77777777" w:rsidR="00C80D2F" w:rsidRDefault="00C80D2F">
            <w:pPr>
              <w:pStyle w:val="normal0"/>
              <w:jc w:val="center"/>
            </w:pPr>
          </w:p>
        </w:tc>
      </w:tr>
    </w:tbl>
    <w:p w14:paraId="2A889294" w14:textId="77777777" w:rsidR="00C80D2F" w:rsidRDefault="00C80D2F">
      <w:pPr>
        <w:pStyle w:val="normal0"/>
        <w:tabs>
          <w:tab w:val="left" w:pos="3280"/>
        </w:tabs>
      </w:pPr>
    </w:p>
    <w:sectPr w:rsidR="00C80D2F">
      <w:footerReference w:type="default" r:id="rId12"/>
      <w:pgSz w:w="12240" w:h="15840"/>
      <w:pgMar w:top="900" w:right="1350" w:bottom="144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6A54B" w14:textId="77777777" w:rsidR="00A34017" w:rsidRDefault="00A11F66">
      <w:r>
        <w:separator/>
      </w:r>
    </w:p>
  </w:endnote>
  <w:endnote w:type="continuationSeparator" w:id="0">
    <w:p w14:paraId="26C0ADAD" w14:textId="77777777" w:rsidR="00A34017" w:rsidRDefault="00A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87B8" w14:textId="77777777" w:rsidR="00C80D2F" w:rsidRDefault="00A11F66">
    <w:pPr>
      <w:pStyle w:val="normal0"/>
      <w:tabs>
        <w:tab w:val="center" w:pos="4320"/>
        <w:tab w:val="right" w:pos="8640"/>
      </w:tabs>
      <w:jc w:val="center"/>
    </w:pPr>
    <w:r>
      <w:fldChar w:fldCharType="begin"/>
    </w:r>
    <w:r>
      <w:instrText>PAGE</w:instrText>
    </w:r>
    <w:r>
      <w:fldChar w:fldCharType="separate"/>
    </w:r>
    <w:r w:rsidR="00F018F1">
      <w:rPr>
        <w:noProof/>
      </w:rPr>
      <w:t>2</w:t>
    </w:r>
    <w: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C0AB6" w14:textId="77777777" w:rsidR="00A34017" w:rsidRDefault="00A11F66">
      <w:r>
        <w:separator/>
      </w:r>
    </w:p>
  </w:footnote>
  <w:footnote w:type="continuationSeparator" w:id="0">
    <w:p w14:paraId="7004C0A1" w14:textId="77777777" w:rsidR="00A34017" w:rsidRDefault="00A11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2AE1"/>
    <w:multiLevelType w:val="multilevel"/>
    <w:tmpl w:val="4F7225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25F1624"/>
    <w:multiLevelType w:val="multilevel"/>
    <w:tmpl w:val="4E2C8232"/>
    <w:lvl w:ilvl="0">
      <w:start w:val="1"/>
      <w:numFmt w:val="bullet"/>
      <w:lvlText w:val="❑"/>
      <w:lvlJc w:val="left"/>
      <w:pPr>
        <w:ind w:left="450" w:firstLine="90"/>
      </w:pPr>
      <w:rPr>
        <w:rFonts w:ascii="Arial" w:eastAsia="Arial" w:hAnsi="Arial" w:cs="Arial"/>
        <w:sz w:val="24"/>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2">
    <w:nsid w:val="45DD6AF7"/>
    <w:multiLevelType w:val="multilevel"/>
    <w:tmpl w:val="B4104AD2"/>
    <w:lvl w:ilvl="0">
      <w:start w:val="1"/>
      <w:numFmt w:val="bullet"/>
      <w:lvlText w:val="❑"/>
      <w:lvlJc w:val="left"/>
      <w:pPr>
        <w:ind w:left="450" w:firstLine="9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3A562E2"/>
    <w:multiLevelType w:val="multilevel"/>
    <w:tmpl w:val="A0E64022"/>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4">
    <w:nsid w:val="75FC1DEB"/>
    <w:multiLevelType w:val="multilevel"/>
    <w:tmpl w:val="FB800016"/>
    <w:lvl w:ilvl="0">
      <w:start w:val="1"/>
      <w:numFmt w:val="bullet"/>
      <w:lvlText w:val="❑"/>
      <w:lvlJc w:val="left"/>
      <w:pPr>
        <w:ind w:left="450" w:firstLine="9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0D2F"/>
    <w:rsid w:val="00A11F66"/>
    <w:rsid w:val="00A34017"/>
    <w:rsid w:val="00C80D2F"/>
    <w:rsid w:val="00F0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B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Avenir Book" w:hAnsi="Avenir Book" w:cs="Avenir Book"/>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15" w:type="dxa"/>
        <w:left w:w="115" w:type="dxa"/>
        <w:bottom w:w="115"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Avenir Book" w:hAnsi="Avenir Book" w:cs="Avenir Book"/>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ca.gov/ci/ct/sf/ctemcstandards.as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5nG7X4" TargetMode="External"/><Relationship Id="rId9" Type="http://schemas.openxmlformats.org/officeDocument/2006/relationships/hyperlink" Target="http://goo.gl/eAxaC7" TargetMode="External"/><Relationship Id="rId10" Type="http://schemas.openxmlformats.org/officeDocument/2006/relationships/hyperlink" Target="http://goo.gl/eAxa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1255</Words>
  <Characters>7159</Characters>
  <Application>Microsoft Macintosh Word</Application>
  <DocSecurity>0</DocSecurity>
  <Lines>59</Lines>
  <Paragraphs>16</Paragraphs>
  <ScaleCrop>false</ScaleCrop>
  <Company>HJHS</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Academy Culture Project.docx</dc:title>
  <cp:lastModifiedBy>Elizabeth Goldsmith</cp:lastModifiedBy>
  <cp:revision>3</cp:revision>
  <dcterms:created xsi:type="dcterms:W3CDTF">2014-11-12T17:15:00Z</dcterms:created>
  <dcterms:modified xsi:type="dcterms:W3CDTF">2014-11-26T17:03:00Z</dcterms:modified>
</cp:coreProperties>
</file>