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5F" w:rsidRPr="00792132" w:rsidRDefault="00725CE0" w:rsidP="00725CE0">
      <w:pPr>
        <w:jc w:val="center"/>
        <w:rPr>
          <w:b/>
          <w:sz w:val="32"/>
          <w:szCs w:val="32"/>
          <w:u w:val="single"/>
        </w:rPr>
      </w:pPr>
      <w:proofErr w:type="spellStart"/>
      <w:r w:rsidRPr="00792132">
        <w:rPr>
          <w:b/>
          <w:sz w:val="32"/>
          <w:szCs w:val="32"/>
          <w:u w:val="single"/>
        </w:rPr>
        <w:t>Biodigestion</w:t>
      </w:r>
      <w:proofErr w:type="spellEnd"/>
    </w:p>
    <w:p w:rsidR="00725CE0" w:rsidRDefault="00725CE0"/>
    <w:p w:rsidR="00571575" w:rsidRDefault="00725CE0">
      <w:r w:rsidRPr="00792132">
        <w:rPr>
          <w:b/>
        </w:rPr>
        <w:t>Subject Area:</w:t>
      </w:r>
      <w:r>
        <w:t xml:space="preserve"> Environmental Science</w:t>
      </w:r>
      <w:r>
        <w:tab/>
      </w:r>
      <w:r w:rsidRPr="00792132">
        <w:rPr>
          <w:b/>
        </w:rPr>
        <w:t>Grade Level:</w:t>
      </w:r>
      <w:r>
        <w:t xml:space="preserve"> 10 – 12</w:t>
      </w:r>
      <w:r>
        <w:tab/>
      </w:r>
      <w:r w:rsidRPr="00792132">
        <w:rPr>
          <w:b/>
        </w:rPr>
        <w:t>Date:</w:t>
      </w:r>
      <w:r>
        <w:t xml:space="preserve"> August 4, 2014</w:t>
      </w:r>
      <w:r w:rsidR="00571575">
        <w:tab/>
      </w:r>
    </w:p>
    <w:p w:rsidR="00725CE0" w:rsidRDefault="00571575">
      <w:r>
        <w:t>4 x 4 Block Schedule, 90 minutes classes.</w:t>
      </w:r>
    </w:p>
    <w:p w:rsidR="00725CE0" w:rsidRPr="00A30170" w:rsidRDefault="00725CE0" w:rsidP="00725CE0">
      <w:pPr>
        <w:jc w:val="center"/>
        <w:rPr>
          <w:b/>
          <w:sz w:val="28"/>
          <w:szCs w:val="28"/>
          <w:u w:val="single"/>
        </w:rPr>
      </w:pPr>
      <w:r w:rsidRPr="00A30170">
        <w:rPr>
          <w:b/>
          <w:sz w:val="28"/>
          <w:szCs w:val="28"/>
          <w:u w:val="single"/>
        </w:rPr>
        <w:t>Lesson Overview</w:t>
      </w:r>
    </w:p>
    <w:p w:rsidR="00322CE4" w:rsidRDefault="00725CE0" w:rsidP="00322CE4">
      <w:r>
        <w:t xml:space="preserve">Students will learn </w:t>
      </w:r>
      <w:r w:rsidR="006E2868">
        <w:t>how to use their food waste for collection in an anaerobic digester for microbes to produce methane.  The methane will then power vehicles instead of fossil fuels</w:t>
      </w:r>
      <w:r w:rsidR="00FF4C08">
        <w:t>,</w:t>
      </w:r>
      <w:r w:rsidR="00580774">
        <w:t xml:space="preserve"> decreasing our carbon footprint.</w:t>
      </w:r>
      <w:r w:rsidR="00B060FE">
        <w:t xml:space="preserve">  River City High School will be part of a sustainable solution to today’s energ</w:t>
      </w:r>
      <w:r w:rsidR="00FF4C08">
        <w:t xml:space="preserve">y needs and part of a closed loop system of </w:t>
      </w:r>
      <w:r w:rsidR="00792132">
        <w:t>re</w:t>
      </w:r>
      <w:r w:rsidR="00400B9F">
        <w:t xml:space="preserve">using resources to help meet our CA sustainability goal of using 33% Renewable resources by 2020.  </w:t>
      </w:r>
    </w:p>
    <w:p w:rsidR="006D31EE" w:rsidRDefault="00FF4C08" w:rsidP="006D31EE">
      <w:pPr>
        <w:rPr>
          <w:b/>
        </w:rPr>
      </w:pPr>
      <w:r>
        <w:t xml:space="preserve">Students will also learn how to use puppet pals or </w:t>
      </w:r>
      <w:proofErr w:type="spellStart"/>
      <w:r>
        <w:t>educreate</w:t>
      </w:r>
      <w:proofErr w:type="spellEnd"/>
      <w:r>
        <w:t xml:space="preserve"> or another video production</w:t>
      </w:r>
      <w:r w:rsidRPr="00FF4C08">
        <w:t xml:space="preserve"> </w:t>
      </w:r>
      <w:r>
        <w:t xml:space="preserve">resource, power point or create a trifold to advertise and teach how to collect food waste for </w:t>
      </w:r>
      <w:proofErr w:type="spellStart"/>
      <w:r>
        <w:t>biodigestion</w:t>
      </w:r>
      <w:proofErr w:type="spellEnd"/>
      <w:r>
        <w:t>.</w:t>
      </w:r>
      <w:r w:rsidR="006D31EE" w:rsidRPr="00322CE4">
        <w:rPr>
          <w:b/>
        </w:rPr>
        <w:t xml:space="preserve"> </w:t>
      </w:r>
    </w:p>
    <w:p w:rsidR="00FF4C08" w:rsidRPr="00792132" w:rsidRDefault="00FF4C08" w:rsidP="00FF4C08">
      <w:pPr>
        <w:rPr>
          <w:b/>
        </w:rPr>
      </w:pPr>
      <w:r w:rsidRPr="00792132">
        <w:rPr>
          <w:b/>
        </w:rPr>
        <w:t>Materials Needed</w:t>
      </w:r>
      <w:r w:rsidR="00322CE4" w:rsidRPr="00792132">
        <w:rPr>
          <w:b/>
        </w:rPr>
        <w:t>:</w:t>
      </w:r>
    </w:p>
    <w:p w:rsidR="00FF4C08" w:rsidRDefault="00FF4C08" w:rsidP="00FF4C08">
      <w:r>
        <w:t>Computer with:</w:t>
      </w:r>
    </w:p>
    <w:p w:rsidR="00645EEB" w:rsidRDefault="00FF4C08" w:rsidP="00FF4C08">
      <w:r>
        <w:tab/>
      </w:r>
      <w:r w:rsidR="001D4A20">
        <w:t xml:space="preserve">Microsoft </w:t>
      </w:r>
      <w:r>
        <w:t>Power Point</w:t>
      </w:r>
      <w:r w:rsidR="00CB2F83">
        <w:tab/>
      </w:r>
      <w:r w:rsidR="00CB2F83">
        <w:tab/>
      </w:r>
      <w:r w:rsidR="00CB2F83">
        <w:tab/>
      </w:r>
      <w:r>
        <w:tab/>
      </w:r>
    </w:p>
    <w:p w:rsidR="00FF4C08" w:rsidRDefault="00645EEB" w:rsidP="00FF4C08">
      <w:r>
        <w:tab/>
      </w:r>
      <w:r w:rsidR="001D4A20">
        <w:t xml:space="preserve">Microsoft </w:t>
      </w:r>
      <w:r w:rsidR="00FF4C08">
        <w:t>Publisher</w:t>
      </w:r>
    </w:p>
    <w:p w:rsidR="00322CE4" w:rsidRDefault="00322CE4" w:rsidP="00FF4C08">
      <w:r>
        <w:tab/>
      </w:r>
      <w:proofErr w:type="spellStart"/>
      <w:r>
        <w:t>Educreate</w:t>
      </w:r>
      <w:proofErr w:type="spellEnd"/>
    </w:p>
    <w:p w:rsidR="00322CE4" w:rsidRDefault="00322CE4" w:rsidP="00FF4C08">
      <w:r>
        <w:tab/>
        <w:t>Puppet Pals</w:t>
      </w:r>
    </w:p>
    <w:p w:rsidR="00645EEB" w:rsidRPr="00645EEB" w:rsidRDefault="00645EEB" w:rsidP="00645EEB">
      <w:pPr>
        <w:rPr>
          <w:b/>
        </w:rPr>
      </w:pPr>
      <w:r w:rsidRPr="00645EEB">
        <w:rPr>
          <w:b/>
        </w:rPr>
        <w:t xml:space="preserve">Materials Provided: </w:t>
      </w:r>
    </w:p>
    <w:p w:rsidR="00645EEB" w:rsidRDefault="00645EEB" w:rsidP="00645EEB">
      <w:r>
        <w:rPr>
          <w:b/>
        </w:rPr>
        <w:tab/>
      </w:r>
      <w:r w:rsidRPr="00792132">
        <w:rPr>
          <w:b/>
        </w:rPr>
        <w:t>Guest Speaker:</w:t>
      </w:r>
      <w:r>
        <w:t xml:space="preserve"> Laura </w:t>
      </w:r>
      <w:proofErr w:type="spellStart"/>
      <w:r>
        <w:t>Halbasch</w:t>
      </w:r>
      <w:proofErr w:type="spellEnd"/>
      <w:r>
        <w:t>,</w:t>
      </w:r>
      <w:r>
        <w:tab/>
        <w:t>Atlas Disposal, Discussion on Food Waste Collection</w:t>
      </w:r>
      <w:r>
        <w:tab/>
      </w:r>
    </w:p>
    <w:p w:rsidR="00E83566" w:rsidRDefault="00E83566" w:rsidP="00645EEB">
      <w:r>
        <w:tab/>
        <w:t>Power Point on Renewable Energy</w:t>
      </w:r>
    </w:p>
    <w:p w:rsidR="001D4A20" w:rsidRDefault="001D4A20" w:rsidP="00645EEB">
      <w:r>
        <w:tab/>
        <w:t>Access to computers, or I - pads</w:t>
      </w:r>
    </w:p>
    <w:p w:rsidR="00645EEB" w:rsidRPr="00E83566" w:rsidRDefault="00645EEB" w:rsidP="00645EEB">
      <w:pPr>
        <w:rPr>
          <w:b/>
        </w:rPr>
      </w:pPr>
      <w:r w:rsidRPr="00E83566">
        <w:rPr>
          <w:b/>
        </w:rPr>
        <w:t>Expected Student Outcomes:</w:t>
      </w:r>
    </w:p>
    <w:p w:rsidR="00E83566" w:rsidRDefault="00E83566" w:rsidP="00E83566">
      <w:pPr>
        <w:pStyle w:val="ListParagraph"/>
        <w:numPr>
          <w:ilvl w:val="0"/>
          <w:numId w:val="1"/>
        </w:numPr>
      </w:pPr>
      <w:r>
        <w:t xml:space="preserve">Students will need to use a computer to navigate the web to research </w:t>
      </w:r>
      <w:proofErr w:type="spellStart"/>
      <w:r>
        <w:t>biodigestion</w:t>
      </w:r>
      <w:proofErr w:type="spellEnd"/>
      <w:r>
        <w:t>, companies, or industries that are relevant.</w:t>
      </w:r>
      <w:r w:rsidR="00300149">
        <w:t xml:space="preserve">  Students will hone their researching skills for relevant information on the topic.</w:t>
      </w:r>
    </w:p>
    <w:p w:rsidR="00E83566" w:rsidRDefault="000E640B" w:rsidP="00E83566">
      <w:pPr>
        <w:pStyle w:val="ListParagraph"/>
        <w:numPr>
          <w:ilvl w:val="0"/>
          <w:numId w:val="1"/>
        </w:numPr>
      </w:pPr>
      <w:r>
        <w:t>Students will teach</w:t>
      </w:r>
      <w:r w:rsidR="00E83566">
        <w:t xml:space="preserve"> themselves how to use </w:t>
      </w:r>
      <w:proofErr w:type="spellStart"/>
      <w:r w:rsidR="00E83566">
        <w:t>educreate</w:t>
      </w:r>
      <w:proofErr w:type="spellEnd"/>
      <w:r w:rsidR="00E83566">
        <w:t xml:space="preserve"> and/ or puppet pals to create a video that is viewer ready.</w:t>
      </w:r>
      <w:r w:rsidR="00300149">
        <w:t xml:space="preserve">  Students will improve their editing, public speaking and research skills.</w:t>
      </w:r>
    </w:p>
    <w:p w:rsidR="00E83566" w:rsidRDefault="00E83566" w:rsidP="00E83566">
      <w:pPr>
        <w:pStyle w:val="ListParagraph"/>
        <w:numPr>
          <w:ilvl w:val="0"/>
          <w:numId w:val="1"/>
        </w:numPr>
      </w:pPr>
      <w:r>
        <w:t xml:space="preserve">Some students will need access to the video production class or students in it, to record a video about </w:t>
      </w:r>
      <w:proofErr w:type="spellStart"/>
      <w:r>
        <w:t>biodigestion</w:t>
      </w:r>
      <w:proofErr w:type="spellEnd"/>
      <w:r>
        <w:t>, how it is different from composting and how food waste will be collected.</w:t>
      </w:r>
      <w:r w:rsidR="00300149">
        <w:t xml:space="preserve">  Students will improve their public speaking skills.</w:t>
      </w:r>
    </w:p>
    <w:p w:rsidR="005E511A" w:rsidRDefault="005E511A" w:rsidP="00E83566">
      <w:pPr>
        <w:pStyle w:val="ListParagraph"/>
        <w:numPr>
          <w:ilvl w:val="0"/>
          <w:numId w:val="1"/>
        </w:numPr>
      </w:pPr>
      <w:r>
        <w:t>Some students will use Microsoft Publisher to create a trifold that advertises the benefits of the refuel program, and how students and staff at RCHS (River City High School) can be part of the solution to close the loop on our resource use.</w:t>
      </w:r>
      <w:r w:rsidR="00300149">
        <w:t xml:space="preserve">  Students will hone their creative and editing skills.</w:t>
      </w:r>
    </w:p>
    <w:p w:rsidR="00363035" w:rsidRDefault="00363035" w:rsidP="00363035">
      <w:pPr>
        <w:pStyle w:val="ListParagraph"/>
      </w:pPr>
    </w:p>
    <w:p w:rsidR="00363035" w:rsidRDefault="00363035" w:rsidP="00363035">
      <w:pPr>
        <w:pStyle w:val="ListParagraph"/>
      </w:pPr>
    </w:p>
    <w:p w:rsidR="00645EEB" w:rsidRPr="005E511A" w:rsidRDefault="00645EEB" w:rsidP="00645EEB">
      <w:pPr>
        <w:rPr>
          <w:b/>
        </w:rPr>
      </w:pPr>
      <w:r w:rsidRPr="005E511A">
        <w:rPr>
          <w:b/>
        </w:rPr>
        <w:lastRenderedPageBreak/>
        <w:t>Expected Student Deliverables:</w:t>
      </w:r>
    </w:p>
    <w:p w:rsidR="00645EEB" w:rsidRDefault="00645EEB" w:rsidP="00645EEB">
      <w:r>
        <w:t xml:space="preserve">The students will create a video, or speech or a trifold about </w:t>
      </w:r>
      <w:r w:rsidR="000E640B">
        <w:t xml:space="preserve">Clean </w:t>
      </w:r>
      <w:r>
        <w:t xml:space="preserve">Natural Gas as a renewable energy source using the Farm to Fork to Fuel Program.  </w:t>
      </w:r>
      <w:r w:rsidR="000E640B">
        <w:t xml:space="preserve">They will compare and contrast </w:t>
      </w:r>
      <w:proofErr w:type="spellStart"/>
      <w:r w:rsidR="000E640B">
        <w:t>Biodigestion</w:t>
      </w:r>
      <w:proofErr w:type="spellEnd"/>
      <w:r w:rsidR="000E640B">
        <w:t xml:space="preserve"> to C</w:t>
      </w:r>
      <w:r>
        <w:t>omposting to educate the staff and students at RCHS so we can be more sustainable as a campus.</w:t>
      </w:r>
    </w:p>
    <w:p w:rsidR="002F512A" w:rsidRPr="002F512A" w:rsidRDefault="002F512A" w:rsidP="00645EEB">
      <w:pPr>
        <w:rPr>
          <w:b/>
        </w:rPr>
      </w:pPr>
      <w:r w:rsidRPr="002F512A">
        <w:rPr>
          <w:b/>
        </w:rPr>
        <w:t>Cost of the Lesson:</w:t>
      </w:r>
    </w:p>
    <w:p w:rsidR="002F512A" w:rsidRDefault="000E640B" w:rsidP="00645EEB">
      <w:r>
        <w:t xml:space="preserve">The additional cost of the lesson is having the Refuel program implemented at RCHS.  We have a 1 ton dumpster that is collected 1 x/ week.  However this initial cost should break even due to food waste being </w:t>
      </w:r>
      <w:proofErr w:type="spellStart"/>
      <w:r>
        <w:t>non taxable</w:t>
      </w:r>
      <w:proofErr w:type="spellEnd"/>
      <w:r>
        <w:t>.</w:t>
      </w:r>
      <w:r w:rsidR="006B0926">
        <w:t xml:space="preserve">  Approximately 30% of all trash is food waste meaning it can be </w:t>
      </w:r>
      <w:proofErr w:type="spellStart"/>
      <w:r w:rsidR="006B0926">
        <w:t>Biodigested</w:t>
      </w:r>
      <w:proofErr w:type="spellEnd"/>
      <w:r w:rsidR="006B0926">
        <w:t xml:space="preserve">. </w:t>
      </w:r>
    </w:p>
    <w:p w:rsidR="002F512A" w:rsidRPr="0036662E" w:rsidRDefault="002F512A" w:rsidP="00645EEB">
      <w:pPr>
        <w:rPr>
          <w:b/>
        </w:rPr>
      </w:pPr>
      <w:r w:rsidRPr="0036662E">
        <w:rPr>
          <w:b/>
        </w:rPr>
        <w:t>Duration of the Lesson:</w:t>
      </w:r>
    </w:p>
    <w:p w:rsidR="002F512A" w:rsidRDefault="0036662E" w:rsidP="00645EEB">
      <w:r>
        <w:t>The duration of the lesson will take 3 - 5</w:t>
      </w:r>
      <w:r w:rsidR="002F512A">
        <w:t xml:space="preserve"> Days.  The first day will be about Renewable Energy and our goal as a State by 2020 to have 33% of our</w:t>
      </w:r>
      <w:r w:rsidR="00E33BF2">
        <w:t xml:space="preserve"> energy needs come from</w:t>
      </w:r>
      <w:r w:rsidR="002F512A">
        <w:t xml:space="preserve"> renewable energy </w:t>
      </w:r>
      <w:r w:rsidR="00E33BF2">
        <w:t>sources such as solar, biogas, small hydro, geothermal, or wind turbines</w:t>
      </w:r>
      <w:r w:rsidR="002F512A">
        <w:t xml:space="preserve">.  The second day Laura </w:t>
      </w:r>
      <w:proofErr w:type="spellStart"/>
      <w:r w:rsidR="002F512A">
        <w:t>Halbasch</w:t>
      </w:r>
      <w:proofErr w:type="spellEnd"/>
      <w:r w:rsidR="002F512A">
        <w:t xml:space="preserve"> will come speak to the class about the </w:t>
      </w:r>
      <w:proofErr w:type="spellStart"/>
      <w:r w:rsidR="002F512A">
        <w:t>ReFuel</w:t>
      </w:r>
      <w:proofErr w:type="spellEnd"/>
      <w:r w:rsidR="002F512A">
        <w:t xml:space="preserve"> Program at Atlas Disposal.  The third</w:t>
      </w:r>
      <w:r w:rsidR="00E33BF2">
        <w:t xml:space="preserve"> through fifth</w:t>
      </w:r>
      <w:r w:rsidR="002F512A">
        <w:t xml:space="preserve"> day students will work on their Projects to advertise and educate the staff and students about the Refuel program through various media resources.  </w:t>
      </w:r>
    </w:p>
    <w:p w:rsidR="00C05E3C" w:rsidRDefault="00C05E3C" w:rsidP="00645EEB">
      <w:pPr>
        <w:rPr>
          <w:b/>
        </w:rPr>
      </w:pPr>
      <w:r w:rsidRPr="00C05E3C">
        <w:rPr>
          <w:b/>
        </w:rPr>
        <w:t>Culminating Activity &amp;/or Assessment</w:t>
      </w:r>
      <w:r>
        <w:rPr>
          <w:b/>
        </w:rPr>
        <w:t>:</w:t>
      </w:r>
    </w:p>
    <w:p w:rsidR="00C05E3C" w:rsidRPr="00FB229F" w:rsidRDefault="00C05E3C" w:rsidP="00645EEB">
      <w:bookmarkStart w:id="0" w:name="_GoBack"/>
      <w:r w:rsidRPr="00C05E3C">
        <w:t xml:space="preserve">All quality videos </w:t>
      </w:r>
      <w:r>
        <w:t>will be view</w:t>
      </w:r>
      <w:r w:rsidR="00FB229F">
        <w:t>ed</w:t>
      </w:r>
      <w:r>
        <w:t xml:space="preserve"> on Raider TV </w:t>
      </w:r>
      <w:r w:rsidR="00363035">
        <w:t xml:space="preserve">(River City High School) </w:t>
      </w:r>
      <w:r>
        <w:t xml:space="preserve">to advertise </w:t>
      </w:r>
      <w:r w:rsidR="00FB229F">
        <w:t xml:space="preserve">the </w:t>
      </w:r>
      <w:r>
        <w:t>collection of food was</w:t>
      </w:r>
      <w:r w:rsidR="00FB229F">
        <w:t>te, and the how and whys of the Re</w:t>
      </w:r>
      <w:r>
        <w:t>fuel program.  If students choose to produce a trifold</w:t>
      </w:r>
      <w:r w:rsidR="00FB229F">
        <w:t xml:space="preserve"> all quality </w:t>
      </w:r>
      <w:proofErr w:type="spellStart"/>
      <w:r w:rsidR="00FB229F">
        <w:t>trifolds</w:t>
      </w:r>
      <w:proofErr w:type="spellEnd"/>
      <w:r w:rsidR="00FB229F">
        <w:t xml:space="preserve"> </w:t>
      </w:r>
      <w:r>
        <w:t>will be photocopied and passed out at Breakfast and lunch to advertise the program.</w:t>
      </w:r>
      <w:r w:rsidR="00FB229F">
        <w:t xml:space="preserve"> All work will be graded, only </w:t>
      </w:r>
      <w:proofErr w:type="gramStart"/>
      <w:r w:rsidR="00FB229F">
        <w:t>A</w:t>
      </w:r>
      <w:proofErr w:type="gramEnd"/>
      <w:r w:rsidR="00FB229F">
        <w:t xml:space="preserve"> quality work will advertised.</w:t>
      </w:r>
    </w:p>
    <w:bookmarkEnd w:id="0"/>
    <w:p w:rsidR="00C05E3C" w:rsidRDefault="00C05E3C" w:rsidP="00645EEB">
      <w:pPr>
        <w:rPr>
          <w:b/>
        </w:rPr>
      </w:pPr>
      <w:r>
        <w:rPr>
          <w:b/>
        </w:rPr>
        <w:t>Enrichment Suggestions:</w:t>
      </w:r>
    </w:p>
    <w:p w:rsidR="00C05E3C" w:rsidRDefault="00C05E3C" w:rsidP="00645EEB">
      <w:r>
        <w:t>More guest speakers, possibly from SMUD or PG&amp; E, local college such as UC Davis.  I will possibly have Dr.</w:t>
      </w:r>
      <w:r w:rsidR="0065422C">
        <w:t xml:space="preserve"> </w:t>
      </w:r>
      <w:proofErr w:type="spellStart"/>
      <w:r w:rsidR="0065422C">
        <w:t>Ruihong</w:t>
      </w:r>
      <w:proofErr w:type="spellEnd"/>
      <w:r w:rsidR="0065422C">
        <w:t xml:space="preserve"> Zhang a professor at UC Davis in Biological and Agricultural Engineering guest speak about developing the biodige</w:t>
      </w:r>
      <w:r w:rsidR="00EC4038">
        <w:t>ster in Sacramento as well as on the</w:t>
      </w:r>
      <w:r w:rsidR="0065422C">
        <w:t xml:space="preserve"> UC Davis</w:t>
      </w:r>
      <w:r w:rsidR="00EC4038">
        <w:t xml:space="preserve"> campus</w:t>
      </w:r>
      <w:r w:rsidR="0065422C">
        <w:t xml:space="preserve">.  </w:t>
      </w:r>
    </w:p>
    <w:p w:rsidR="0065422C" w:rsidRDefault="0065422C" w:rsidP="00645EEB">
      <w:r>
        <w:t xml:space="preserve">Other enrichment </w:t>
      </w:r>
      <w:proofErr w:type="gramStart"/>
      <w:r>
        <w:t>suggestions if the funding permits</w:t>
      </w:r>
      <w:r w:rsidR="00EC4038">
        <w:t>,</w:t>
      </w:r>
      <w:r>
        <w:t xml:space="preserve"> is</w:t>
      </w:r>
      <w:proofErr w:type="gramEnd"/>
      <w:r>
        <w:t xml:space="preserve"> to tour a site that has a biodigester.  There are several Dairy farms along </w:t>
      </w:r>
      <w:proofErr w:type="gramStart"/>
      <w:r>
        <w:t>I</w:t>
      </w:r>
      <w:proofErr w:type="gramEnd"/>
      <w:r>
        <w:t>- 5 that have federally funded biodigesters that add energy to the grid during peak energy times.</w:t>
      </w:r>
      <w:r w:rsidR="00EC4038">
        <w:t xml:space="preserve"> Tours of the biodigester in Sacramento and at UC Davis are options also.</w:t>
      </w:r>
    </w:p>
    <w:p w:rsidR="004F6746" w:rsidRPr="00C05E3C" w:rsidRDefault="004F6746" w:rsidP="00645EEB">
      <w:r>
        <w:t>The Farm to fork movement is very strong in Sacramento, the month of September is when a two week (September 13</w:t>
      </w:r>
      <w:r w:rsidRPr="004F6746">
        <w:rPr>
          <w:vertAlign w:val="superscript"/>
        </w:rPr>
        <w:t>th</w:t>
      </w:r>
      <w:r>
        <w:t xml:space="preserve"> – September 28</w:t>
      </w:r>
      <w:r w:rsidRPr="004F6746">
        <w:rPr>
          <w:vertAlign w:val="superscript"/>
        </w:rPr>
        <w:t>th</w:t>
      </w:r>
      <w:r>
        <w:t xml:space="preserve">), Farm to Fork Activities are held advertising eating locally to decrease pollution, increase our local economy, increase the quality of our food due to </w:t>
      </w:r>
      <w:proofErr w:type="spellStart"/>
      <w:r>
        <w:t>it’s</w:t>
      </w:r>
      <w:proofErr w:type="spellEnd"/>
      <w:r>
        <w:t xml:space="preserve"> freshness and develop a positive relationship &amp; communication with our local food suppliers.  Students could volunteer at the Farm to Fork Festival on September 27</w:t>
      </w:r>
      <w:r w:rsidRPr="004F6746">
        <w:rPr>
          <w:vertAlign w:val="superscript"/>
        </w:rPr>
        <w:t>th</w:t>
      </w:r>
      <w:r>
        <w:t xml:space="preserve"> in downtown Sacramento between 3</w:t>
      </w:r>
      <w:r w:rsidRPr="004F6746">
        <w:rPr>
          <w:vertAlign w:val="superscript"/>
        </w:rPr>
        <w:t>rd</w:t>
      </w:r>
      <w:r>
        <w:t xml:space="preserve"> and Capital streets to monitor, advise and educate the gene</w:t>
      </w:r>
      <w:r w:rsidR="006940A4">
        <w:t>ral public about what is recycl</w:t>
      </w:r>
      <w:r>
        <w:t>able, waste and can be used for Food waste by directing them where to dispose of their potential resource.</w:t>
      </w:r>
    </w:p>
    <w:p w:rsidR="00C05E3C" w:rsidRPr="00C05E3C" w:rsidRDefault="00C05E3C" w:rsidP="00645EEB">
      <w:pPr>
        <w:rPr>
          <w:b/>
        </w:rPr>
      </w:pPr>
      <w:r w:rsidRPr="00C05E3C">
        <w:rPr>
          <w:b/>
        </w:rPr>
        <w:t>Additional Resources:</w:t>
      </w:r>
    </w:p>
    <w:p w:rsidR="00322CE4" w:rsidRDefault="00030251" w:rsidP="00FF4C08">
      <w:r>
        <w:t xml:space="preserve">A video production class is helpful in the presentation of the video to the school, community, or city.  Another possibility could be to advertise with a local news station, such as KCRA 3 to get the word out about </w:t>
      </w:r>
      <w:proofErr w:type="spellStart"/>
      <w:r>
        <w:t>biodigestion</w:t>
      </w:r>
      <w:proofErr w:type="spellEnd"/>
      <w:r>
        <w:t xml:space="preserve"> and the benefits of keeping food waste out of our landfill and using it as a resource to fuel our vehicles or convert methane into electrical energy for the electrical grid.</w:t>
      </w:r>
    </w:p>
    <w:p w:rsidR="00363035" w:rsidRDefault="00363035" w:rsidP="00FF4C08"/>
    <w:p w:rsidR="00363035" w:rsidRDefault="00363035" w:rsidP="00FF4C08"/>
    <w:p w:rsidR="00134542" w:rsidRPr="00134542" w:rsidRDefault="00CB2F83" w:rsidP="00134542">
      <w:pPr>
        <w:rPr>
          <w:b/>
        </w:rPr>
      </w:pPr>
      <w:r w:rsidRPr="00A41CDB">
        <w:rPr>
          <w:b/>
          <w:sz w:val="28"/>
          <w:szCs w:val="28"/>
        </w:rPr>
        <w:t xml:space="preserve">CTE Pathway </w:t>
      </w:r>
      <w:proofErr w:type="gramStart"/>
      <w:r w:rsidRPr="00A41CDB">
        <w:rPr>
          <w:b/>
          <w:sz w:val="28"/>
          <w:szCs w:val="28"/>
        </w:rPr>
        <w:t>Standards :</w:t>
      </w:r>
      <w:proofErr w:type="gramEnd"/>
      <w:r>
        <w:rPr>
          <w:b/>
        </w:rPr>
        <w:t xml:space="preserve"> </w:t>
      </w:r>
      <w:hyperlink r:id="rId6" w:history="1">
        <w:r w:rsidRPr="00504EA5">
          <w:rPr>
            <w:rStyle w:val="Hyperlink"/>
            <w:b/>
          </w:rPr>
          <w:t>http://www.cde.ca.gov/ci/ct/sf/ctemcstandards.asp</w:t>
        </w:r>
      </w:hyperlink>
      <w:r>
        <w:rPr>
          <w:b/>
        </w:rPr>
        <w:tab/>
      </w:r>
    </w:p>
    <w:p w:rsidR="00134542" w:rsidRDefault="00134542" w:rsidP="00134542">
      <w:pPr>
        <w:pStyle w:val="Pa10"/>
        <w:spacing w:before="140" w:after="20"/>
        <w:rPr>
          <w:sz w:val="28"/>
          <w:szCs w:val="28"/>
        </w:rPr>
      </w:pPr>
      <w:r>
        <w:rPr>
          <w:b/>
          <w:bCs/>
          <w:sz w:val="28"/>
          <w:szCs w:val="28"/>
        </w:rPr>
        <w:t xml:space="preserve">D. Residential and Commercial Construction Pathway </w:t>
      </w:r>
    </w:p>
    <w:p w:rsidR="00CB2F83" w:rsidRDefault="00134542" w:rsidP="00134542">
      <w:pPr>
        <w:rPr>
          <w:b/>
        </w:rPr>
      </w:pPr>
      <w:r>
        <w:rPr>
          <w:rFonts w:ascii="RotisSansSerif" w:hAnsi="RotisSansSerif" w:cs="RotisSansSerif"/>
          <w:sz w:val="23"/>
          <w:szCs w:val="23"/>
        </w:rPr>
        <w:t>The Residential and Commercial Construction pathway provides learning opportunities for students interested in preparing for careers in construction and building design, performance, and sustain</w:t>
      </w:r>
      <w:r>
        <w:rPr>
          <w:rFonts w:ascii="RotisSansSerif" w:hAnsi="RotisSansSerif" w:cs="RotisSansSerif"/>
          <w:sz w:val="23"/>
          <w:szCs w:val="23"/>
        </w:rPr>
        <w:softHyphen/>
        <w:t>ability. The standards focus on the manner in which residential and commercial structures are designed and built. The pathway includes instruction in the way in which these structures are built (Class B California License).</w:t>
      </w:r>
    </w:p>
    <w:p w:rsidR="00134542" w:rsidRPr="00134542" w:rsidRDefault="00134542" w:rsidP="00134542">
      <w:pPr>
        <w:pStyle w:val="Default"/>
        <w:rPr>
          <w:rFonts w:ascii="RotisSansSerif" w:hAnsi="RotisSansSerif" w:cs="RotisSansSerif"/>
        </w:rPr>
      </w:pPr>
      <w:r>
        <w:rPr>
          <w:b/>
        </w:rPr>
        <w:tab/>
      </w:r>
    </w:p>
    <w:p w:rsidR="00134542" w:rsidRPr="00134542" w:rsidRDefault="00134542" w:rsidP="00134542">
      <w:pPr>
        <w:autoSpaceDE w:val="0"/>
        <w:autoSpaceDN w:val="0"/>
        <w:adjustRightInd w:val="0"/>
        <w:spacing w:after="100" w:line="241" w:lineRule="atLeast"/>
        <w:ind w:left="620" w:hanging="620"/>
        <w:rPr>
          <w:rFonts w:ascii="RotisSansSerif" w:hAnsi="RotisSansSerif"/>
          <w:sz w:val="23"/>
          <w:szCs w:val="23"/>
        </w:rPr>
      </w:pPr>
      <w:r w:rsidRPr="00134542">
        <w:rPr>
          <w:rFonts w:ascii="RotisSansSerif" w:hAnsi="RotisSansSerif"/>
          <w:sz w:val="23"/>
          <w:szCs w:val="23"/>
        </w:rPr>
        <w:t xml:space="preserve">D1.0 Recognize the impact of financial, technical, environmental, and labor trends on the past and future of the construction industry. </w:t>
      </w:r>
    </w:p>
    <w:p w:rsidR="00134542" w:rsidRPr="00134542" w:rsidRDefault="00134542" w:rsidP="00134542">
      <w:pPr>
        <w:autoSpaceDE w:val="0"/>
        <w:autoSpaceDN w:val="0"/>
        <w:adjustRightInd w:val="0"/>
        <w:spacing w:after="100" w:line="241" w:lineRule="atLeast"/>
        <w:ind w:left="1260" w:hanging="620"/>
        <w:rPr>
          <w:rFonts w:ascii="RotisSansSerif" w:hAnsi="RotisSansSerif"/>
          <w:sz w:val="23"/>
          <w:szCs w:val="23"/>
        </w:rPr>
      </w:pPr>
      <w:r w:rsidRPr="00134542">
        <w:rPr>
          <w:rFonts w:ascii="RotisSansSerif" w:hAnsi="RotisSansSerif"/>
          <w:sz w:val="23"/>
          <w:szCs w:val="23"/>
        </w:rPr>
        <w:t xml:space="preserve">D1.1 Understand significant historical trends in the construction industry. </w:t>
      </w:r>
    </w:p>
    <w:p w:rsidR="00134542" w:rsidRPr="00134542" w:rsidRDefault="00134542" w:rsidP="00134542">
      <w:pPr>
        <w:autoSpaceDE w:val="0"/>
        <w:autoSpaceDN w:val="0"/>
        <w:adjustRightInd w:val="0"/>
        <w:spacing w:after="100" w:line="241" w:lineRule="atLeast"/>
        <w:ind w:left="1260" w:hanging="620"/>
        <w:rPr>
          <w:rFonts w:ascii="RotisSansSerif" w:hAnsi="RotisSansSerif"/>
          <w:sz w:val="23"/>
          <w:szCs w:val="23"/>
        </w:rPr>
      </w:pPr>
      <w:r w:rsidRPr="00134542">
        <w:rPr>
          <w:rFonts w:ascii="RotisSansSerif" w:hAnsi="RotisSansSerif"/>
          <w:sz w:val="23"/>
          <w:szCs w:val="23"/>
        </w:rPr>
        <w:t xml:space="preserve">D1.2 Understand the environmental regulations that influence residential and commercial design. </w:t>
      </w:r>
    </w:p>
    <w:p w:rsidR="00CB2F83" w:rsidRDefault="00134542" w:rsidP="00134542">
      <w:pPr>
        <w:rPr>
          <w:b/>
        </w:rPr>
      </w:pPr>
      <w:r>
        <w:rPr>
          <w:rFonts w:ascii="RotisSansSerif" w:hAnsi="RotisSansSerif"/>
          <w:sz w:val="23"/>
          <w:szCs w:val="23"/>
        </w:rPr>
        <w:tab/>
      </w:r>
      <w:r w:rsidRPr="00134542">
        <w:rPr>
          <w:rFonts w:ascii="RotisSansSerif" w:hAnsi="RotisSansSerif"/>
          <w:sz w:val="23"/>
          <w:szCs w:val="23"/>
        </w:rPr>
        <w:t>D1.3 Demonstrate knowledge of the California Environmen</w:t>
      </w:r>
      <w:r>
        <w:rPr>
          <w:rFonts w:ascii="RotisSansSerif" w:hAnsi="RotisSansSerif"/>
          <w:sz w:val="23"/>
          <w:szCs w:val="23"/>
        </w:rPr>
        <w:t>tal Quality Act (CEQA) and Envi</w:t>
      </w:r>
      <w:r w:rsidRPr="00134542">
        <w:rPr>
          <w:rFonts w:ascii="RotisSansSerif" w:hAnsi="RotisSansSerif"/>
          <w:sz w:val="23"/>
          <w:szCs w:val="23"/>
        </w:rPr>
        <w:t xml:space="preserve">ronmental </w:t>
      </w:r>
      <w:r w:rsidR="00363035">
        <w:rPr>
          <w:rFonts w:ascii="RotisSansSerif" w:hAnsi="RotisSansSerif"/>
          <w:sz w:val="23"/>
          <w:szCs w:val="23"/>
        </w:rPr>
        <w:tab/>
      </w:r>
      <w:r w:rsidRPr="00134542">
        <w:rPr>
          <w:rFonts w:ascii="RotisSansSerif" w:hAnsi="RotisSansSerif"/>
          <w:sz w:val="23"/>
          <w:szCs w:val="23"/>
        </w:rPr>
        <w:t>Impact Review (EIRs) impacts on residential and commercial construction.</w:t>
      </w:r>
    </w:p>
    <w:p w:rsidR="008F259C" w:rsidRPr="00363035" w:rsidRDefault="008F259C" w:rsidP="00725CE0">
      <w:pPr>
        <w:rPr>
          <w:b/>
          <w:sz w:val="24"/>
          <w:szCs w:val="24"/>
        </w:rPr>
      </w:pPr>
      <w:r w:rsidRPr="00363035">
        <w:rPr>
          <w:b/>
          <w:sz w:val="24"/>
          <w:szCs w:val="24"/>
        </w:rPr>
        <w:t xml:space="preserve">Engineering, Technology &amp; the Applications of Science </w:t>
      </w:r>
    </w:p>
    <w:p w:rsidR="00FF4C08" w:rsidRDefault="004B48EE" w:rsidP="00725CE0">
      <w:r>
        <w:t>ETS2B</w:t>
      </w:r>
      <w:r w:rsidR="00CF5ABF">
        <w:t>:</w:t>
      </w:r>
      <w:r>
        <w:t xml:space="preserve">  Influence on Engineering, Technology, and Science on</w:t>
      </w:r>
      <w:r w:rsidR="00AF6B75">
        <w:t xml:space="preserve"> Society and</w:t>
      </w:r>
      <w:r>
        <w:t xml:space="preserve"> the Natural World</w:t>
      </w:r>
      <w:r w:rsidR="00AF6B75">
        <w:t>.</w:t>
      </w:r>
    </w:p>
    <w:p w:rsidR="004C6E06" w:rsidRDefault="00AF6B75" w:rsidP="004C6E06">
      <w:pPr>
        <w:pStyle w:val="Default"/>
      </w:pPr>
      <w:r>
        <w:tab/>
        <w:t>Standards: A1.0,</w:t>
      </w:r>
      <w:r w:rsidR="004C6E06">
        <w:t xml:space="preserve"> </w:t>
      </w:r>
      <w:r>
        <w:t xml:space="preserve">A 2.0, </w:t>
      </w:r>
      <w:proofErr w:type="gramStart"/>
      <w:r>
        <w:t>A</w:t>
      </w:r>
      <w:proofErr w:type="gramEnd"/>
      <w:r>
        <w:t xml:space="preserve"> 3.0, A 6.0, A7.0,</w:t>
      </w:r>
      <w:r w:rsidR="00CF5ABF">
        <w:t xml:space="preserve"> B7.0,</w:t>
      </w:r>
      <w:r>
        <w:t xml:space="preserve"> D1.0 </w:t>
      </w:r>
    </w:p>
    <w:p w:rsidR="004C6E06" w:rsidRDefault="004C6E06" w:rsidP="004C6E06">
      <w:pPr>
        <w:pStyle w:val="Pa10"/>
        <w:spacing w:before="140" w:after="20"/>
        <w:rPr>
          <w:sz w:val="28"/>
          <w:szCs w:val="28"/>
        </w:rPr>
      </w:pPr>
      <w:r>
        <w:rPr>
          <w:b/>
          <w:bCs/>
          <w:sz w:val="28"/>
          <w:szCs w:val="28"/>
        </w:rPr>
        <w:t xml:space="preserve">A. Environmental Resources Pathway </w:t>
      </w:r>
    </w:p>
    <w:p w:rsidR="00047EAD" w:rsidRPr="00047EAD" w:rsidRDefault="004C6E06" w:rsidP="00047EAD">
      <w:pPr>
        <w:rPr>
          <w:rFonts w:ascii="RotisSansSerif" w:hAnsi="RotisSansSerif" w:cs="RotisSansSerif"/>
          <w:sz w:val="23"/>
          <w:szCs w:val="23"/>
        </w:rPr>
      </w:pPr>
      <w:r>
        <w:rPr>
          <w:rFonts w:ascii="RotisSansSerif" w:hAnsi="RotisSansSerif" w:cs="RotisSansSerif"/>
          <w:sz w:val="23"/>
          <w:szCs w:val="23"/>
        </w:rPr>
        <w:t>The Environmental Resources pathway prepares students for employment, postsecondary education, and/or training in a variety of environmental industries.</w:t>
      </w:r>
    </w:p>
    <w:p w:rsidR="00047EAD" w:rsidRPr="00047EAD" w:rsidRDefault="00047EAD" w:rsidP="00047EAD">
      <w:pPr>
        <w:autoSpaceDE w:val="0"/>
        <w:autoSpaceDN w:val="0"/>
        <w:adjustRightInd w:val="0"/>
        <w:spacing w:after="100" w:line="241" w:lineRule="atLeast"/>
        <w:ind w:left="620" w:hanging="620"/>
        <w:rPr>
          <w:rFonts w:ascii="RotisSansSerif" w:hAnsi="RotisSansSerif"/>
          <w:sz w:val="23"/>
          <w:szCs w:val="23"/>
        </w:rPr>
      </w:pPr>
      <w:proofErr w:type="gramStart"/>
      <w:r w:rsidRPr="00047EAD">
        <w:rPr>
          <w:rFonts w:ascii="RotisSansSerif" w:hAnsi="RotisSansSerif"/>
          <w:sz w:val="23"/>
          <w:szCs w:val="23"/>
        </w:rPr>
        <w:t>A1.0 Identify energy resources and the effects of these resources on the environment.</w:t>
      </w:r>
      <w:proofErr w:type="gramEnd"/>
      <w:r w:rsidRPr="00047EAD">
        <w:rPr>
          <w:rFonts w:ascii="RotisSansSerif" w:hAnsi="RotisSansSerif"/>
          <w:sz w:val="23"/>
          <w:szCs w:val="23"/>
        </w:rPr>
        <w:t xml:space="preserve"> </w:t>
      </w:r>
    </w:p>
    <w:p w:rsidR="00047EAD" w:rsidRPr="00047EAD" w:rsidRDefault="00047EAD" w:rsidP="00047EAD">
      <w:pPr>
        <w:autoSpaceDE w:val="0"/>
        <w:autoSpaceDN w:val="0"/>
        <w:adjustRightInd w:val="0"/>
        <w:spacing w:after="100" w:line="241" w:lineRule="atLeast"/>
        <w:ind w:left="1260" w:hanging="620"/>
        <w:rPr>
          <w:rFonts w:ascii="RotisSansSerif" w:hAnsi="RotisSansSerif"/>
          <w:sz w:val="23"/>
          <w:szCs w:val="23"/>
        </w:rPr>
      </w:pPr>
      <w:r w:rsidRPr="00047EAD">
        <w:rPr>
          <w:rFonts w:ascii="RotisSansSerif" w:hAnsi="RotisSansSerif"/>
          <w:sz w:val="23"/>
          <w:szCs w:val="23"/>
        </w:rPr>
        <w:t xml:space="preserve">A1.1 Classify energy resources by type: </w:t>
      </w:r>
      <w:proofErr w:type="spellStart"/>
      <w:r w:rsidRPr="00047EAD">
        <w:rPr>
          <w:rFonts w:ascii="RotisSansSerif" w:hAnsi="RotisSansSerif"/>
          <w:sz w:val="23"/>
          <w:szCs w:val="23"/>
        </w:rPr>
        <w:t>depletable</w:t>
      </w:r>
      <w:proofErr w:type="spellEnd"/>
      <w:r w:rsidRPr="00047EAD">
        <w:rPr>
          <w:rFonts w:ascii="RotisSansSerif" w:hAnsi="RotisSansSerif"/>
          <w:sz w:val="23"/>
          <w:szCs w:val="23"/>
        </w:rPr>
        <w:t xml:space="preserve">, nondepletable, renewable, and nonrenewable. </w:t>
      </w:r>
    </w:p>
    <w:p w:rsidR="00047EAD" w:rsidRPr="00047EAD" w:rsidRDefault="00047EAD" w:rsidP="00047EAD">
      <w:pPr>
        <w:autoSpaceDE w:val="0"/>
        <w:autoSpaceDN w:val="0"/>
        <w:adjustRightInd w:val="0"/>
        <w:spacing w:after="100" w:line="241" w:lineRule="atLeast"/>
        <w:ind w:left="1260" w:hanging="620"/>
        <w:rPr>
          <w:rFonts w:ascii="RotisSansSerif" w:hAnsi="RotisSansSerif"/>
          <w:sz w:val="23"/>
          <w:szCs w:val="23"/>
        </w:rPr>
      </w:pPr>
      <w:r w:rsidRPr="00047EAD">
        <w:rPr>
          <w:rFonts w:ascii="RotisSansSerif" w:hAnsi="RotisSansSerif"/>
          <w:sz w:val="23"/>
          <w:szCs w:val="23"/>
        </w:rPr>
        <w:t xml:space="preserve">A1.2 Discover new and emerging energy resources. </w:t>
      </w:r>
    </w:p>
    <w:p w:rsidR="00047EAD" w:rsidRPr="00047EAD" w:rsidRDefault="00047EAD" w:rsidP="00047EAD">
      <w:pPr>
        <w:autoSpaceDE w:val="0"/>
        <w:autoSpaceDN w:val="0"/>
        <w:adjustRightInd w:val="0"/>
        <w:spacing w:after="100" w:line="241" w:lineRule="atLeast"/>
        <w:ind w:left="1260" w:hanging="620"/>
        <w:rPr>
          <w:rFonts w:ascii="RotisSansSerif" w:hAnsi="RotisSansSerif"/>
          <w:sz w:val="23"/>
          <w:szCs w:val="23"/>
        </w:rPr>
      </w:pPr>
      <w:r w:rsidRPr="00047EAD">
        <w:rPr>
          <w:rFonts w:ascii="RotisSansSerif" w:hAnsi="RotisSansSerif"/>
          <w:sz w:val="23"/>
          <w:szCs w:val="23"/>
        </w:rPr>
        <w:t xml:space="preserve">A1.3 Compare the advantages and disadvantages of energy resources in terms of the effects on the environment. </w:t>
      </w:r>
    </w:p>
    <w:p w:rsidR="00491809" w:rsidRDefault="00047EAD" w:rsidP="00491809">
      <w:pPr>
        <w:pStyle w:val="Default"/>
        <w:rPr>
          <w:rFonts w:ascii="RotisSansSerif" w:hAnsi="RotisSansSerif" w:cs="RotisSansSerif"/>
        </w:rPr>
      </w:pPr>
      <w:r>
        <w:rPr>
          <w:rFonts w:ascii="RotisSansSerif" w:hAnsi="RotisSansSerif"/>
          <w:sz w:val="23"/>
          <w:szCs w:val="23"/>
        </w:rPr>
        <w:tab/>
      </w:r>
      <w:r w:rsidRPr="00047EAD">
        <w:rPr>
          <w:rFonts w:ascii="RotisSansSerif" w:hAnsi="RotisSansSerif"/>
          <w:sz w:val="23"/>
          <w:szCs w:val="23"/>
        </w:rPr>
        <w:t xml:space="preserve">A1.4 List jobs in the community that result from, or are influenced by, processing and using energy </w:t>
      </w:r>
      <w:r w:rsidR="00363035">
        <w:rPr>
          <w:rFonts w:ascii="RotisSansSerif" w:hAnsi="RotisSansSerif"/>
          <w:sz w:val="23"/>
          <w:szCs w:val="23"/>
        </w:rPr>
        <w:tab/>
      </w:r>
      <w:r w:rsidRPr="00047EAD">
        <w:rPr>
          <w:rFonts w:ascii="RotisSansSerif" w:hAnsi="RotisSansSerif"/>
          <w:sz w:val="23"/>
          <w:szCs w:val="23"/>
        </w:rPr>
        <w:t>resources.</w:t>
      </w:r>
      <w:r w:rsidR="00491809" w:rsidRPr="00491809">
        <w:rPr>
          <w:rFonts w:ascii="RotisSansSerif" w:hAnsi="RotisSansSerif" w:cs="RotisSansSerif"/>
        </w:rPr>
        <w:t xml:space="preserve"> </w:t>
      </w:r>
    </w:p>
    <w:p w:rsidR="00F0649B" w:rsidRPr="00491809" w:rsidRDefault="00F0649B" w:rsidP="00491809">
      <w:pPr>
        <w:pStyle w:val="Default"/>
        <w:rPr>
          <w:rFonts w:ascii="RotisSansSerif" w:hAnsi="RotisSansSerif" w:cs="RotisSansSerif"/>
        </w:rPr>
      </w:pPr>
    </w:p>
    <w:p w:rsidR="00411638" w:rsidRPr="00411638" w:rsidRDefault="00491809" w:rsidP="00411638">
      <w:pPr>
        <w:rPr>
          <w:rFonts w:ascii="RotisSansSerif" w:hAnsi="RotisSansSerif"/>
          <w:sz w:val="23"/>
          <w:szCs w:val="23"/>
        </w:rPr>
      </w:pPr>
      <w:r w:rsidRPr="00491809">
        <w:rPr>
          <w:rFonts w:ascii="RotisSansSerif" w:hAnsi="RotisSansSerif"/>
          <w:sz w:val="23"/>
          <w:szCs w:val="23"/>
        </w:rPr>
        <w:t>A5.0 Identify the role and impact of waste management systems and their operations on the environment.</w:t>
      </w:r>
    </w:p>
    <w:p w:rsidR="003162CF" w:rsidRDefault="003162CF" w:rsidP="003162CF">
      <w:pPr>
        <w:pStyle w:val="Default"/>
        <w:rPr>
          <w:rFonts w:ascii="RotisSansSerif" w:hAnsi="RotisSansSerif"/>
          <w:sz w:val="23"/>
          <w:szCs w:val="23"/>
        </w:rPr>
      </w:pPr>
      <w:r>
        <w:rPr>
          <w:rFonts w:ascii="RotisSansSerif" w:hAnsi="RotisSansSerif"/>
          <w:sz w:val="23"/>
          <w:szCs w:val="23"/>
        </w:rPr>
        <w:tab/>
      </w:r>
      <w:r w:rsidR="00411638" w:rsidRPr="00411638">
        <w:rPr>
          <w:rFonts w:ascii="RotisSansSerif" w:hAnsi="RotisSansSerif"/>
          <w:sz w:val="23"/>
          <w:szCs w:val="23"/>
        </w:rPr>
        <w:t xml:space="preserve">A5.5 Design solid waste disposal processes that lessen environmental impacts and improve recycling. </w:t>
      </w:r>
    </w:p>
    <w:p w:rsidR="003162CF" w:rsidRPr="003162CF" w:rsidRDefault="003162CF" w:rsidP="003162CF">
      <w:pPr>
        <w:pStyle w:val="Default"/>
        <w:rPr>
          <w:rFonts w:ascii="RotisSansSerif" w:hAnsi="RotisSansSerif" w:cs="RotisSansSerif"/>
        </w:rPr>
      </w:pPr>
    </w:p>
    <w:p w:rsidR="003162CF" w:rsidRPr="003162CF" w:rsidRDefault="003162CF" w:rsidP="003162CF">
      <w:pPr>
        <w:pStyle w:val="Default"/>
        <w:rPr>
          <w:rFonts w:ascii="RotisSansSerif" w:hAnsi="RotisSansSerif" w:cs="RotisSansSerif"/>
        </w:rPr>
      </w:pPr>
      <w:r w:rsidRPr="003162CF">
        <w:rPr>
          <w:rFonts w:ascii="RotisSansSerif" w:hAnsi="RotisSansSerif"/>
          <w:sz w:val="23"/>
          <w:szCs w:val="23"/>
        </w:rPr>
        <w:t>B7.0 Understand the interrelationships among components of systems.</w:t>
      </w:r>
      <w:r w:rsidRPr="003162CF">
        <w:rPr>
          <w:rFonts w:ascii="RotisSansSerif" w:hAnsi="RotisSansSerif" w:cs="RotisSansSerif"/>
        </w:rPr>
        <w:t xml:space="preserve"> </w:t>
      </w:r>
    </w:p>
    <w:p w:rsidR="00411638" w:rsidRDefault="003162CF" w:rsidP="003162CF">
      <w:pPr>
        <w:autoSpaceDE w:val="0"/>
        <w:autoSpaceDN w:val="0"/>
        <w:adjustRightInd w:val="0"/>
        <w:spacing w:line="241" w:lineRule="atLeast"/>
        <w:ind w:left="1260" w:hanging="620"/>
        <w:rPr>
          <w:rFonts w:ascii="RotisSansSerif" w:hAnsi="RotisSansSerif"/>
          <w:sz w:val="23"/>
          <w:szCs w:val="23"/>
        </w:rPr>
      </w:pPr>
      <w:r w:rsidRPr="003162CF">
        <w:rPr>
          <w:rFonts w:ascii="RotisSansSerif" w:hAnsi="RotisSansSerif"/>
          <w:sz w:val="23"/>
          <w:szCs w:val="23"/>
        </w:rPr>
        <w:t>B7.2 Understand the components and workings of the gas transmission and distribution network.</w:t>
      </w:r>
    </w:p>
    <w:p w:rsidR="0072652C" w:rsidRDefault="0072652C" w:rsidP="0072652C">
      <w:pPr>
        <w:autoSpaceDE w:val="0"/>
        <w:autoSpaceDN w:val="0"/>
        <w:adjustRightInd w:val="0"/>
        <w:spacing w:line="241" w:lineRule="atLeast"/>
        <w:ind w:left="620" w:hanging="620"/>
        <w:rPr>
          <w:rFonts w:ascii="RotisSansSerif" w:hAnsi="RotisSansSerif"/>
          <w:b/>
          <w:sz w:val="23"/>
          <w:szCs w:val="23"/>
        </w:rPr>
      </w:pPr>
      <w:r w:rsidRPr="0072652C">
        <w:rPr>
          <w:rFonts w:ascii="RotisSansSerif" w:hAnsi="RotisSansSerif"/>
          <w:b/>
          <w:sz w:val="23"/>
          <w:szCs w:val="23"/>
        </w:rPr>
        <w:t>Lesson Plan Relevance to Externship</w:t>
      </w:r>
    </w:p>
    <w:p w:rsidR="0072652C" w:rsidRDefault="0072652C" w:rsidP="0072652C">
      <w:pPr>
        <w:autoSpaceDE w:val="0"/>
        <w:autoSpaceDN w:val="0"/>
        <w:adjustRightInd w:val="0"/>
        <w:spacing w:line="241" w:lineRule="atLeast"/>
        <w:ind w:left="620" w:hanging="620"/>
        <w:rPr>
          <w:rFonts w:ascii="RotisSansSerif" w:hAnsi="RotisSansSerif"/>
          <w:sz w:val="23"/>
          <w:szCs w:val="23"/>
        </w:rPr>
      </w:pPr>
      <w:r w:rsidRPr="0072652C">
        <w:rPr>
          <w:rFonts w:ascii="RotisSansSerif" w:hAnsi="RotisSansSerif"/>
          <w:sz w:val="23"/>
          <w:szCs w:val="23"/>
        </w:rPr>
        <w:t>Atlas Disposal</w:t>
      </w:r>
      <w:r>
        <w:rPr>
          <w:rFonts w:ascii="RotisSansSerif" w:hAnsi="RotisSansSerif"/>
          <w:sz w:val="23"/>
          <w:szCs w:val="23"/>
        </w:rPr>
        <w:t xml:space="preserve"> sustainability approach is to collect food waste from restaurant and businesses that provide food waste</w:t>
      </w:r>
      <w:r w:rsidR="003D62B1">
        <w:rPr>
          <w:rFonts w:ascii="RotisSansSerif" w:hAnsi="RotisSansSerif"/>
          <w:sz w:val="23"/>
          <w:szCs w:val="23"/>
        </w:rPr>
        <w:t xml:space="preserve"> to a b</w:t>
      </w:r>
      <w:r>
        <w:rPr>
          <w:rFonts w:ascii="RotisSansSerif" w:hAnsi="RotisSansSerif"/>
          <w:sz w:val="23"/>
          <w:szCs w:val="23"/>
        </w:rPr>
        <w:t>iodigester in Sacramento that will use anaerobic digestion to break down the food into a usable energy source – methane</w:t>
      </w:r>
      <w:r w:rsidR="009575BE">
        <w:rPr>
          <w:rFonts w:ascii="RotisSansSerif" w:hAnsi="RotisSansSerif"/>
          <w:sz w:val="23"/>
          <w:szCs w:val="23"/>
        </w:rPr>
        <w:t>,</w:t>
      </w:r>
      <w:r>
        <w:rPr>
          <w:rFonts w:ascii="RotisSansSerif" w:hAnsi="RotisSansSerif"/>
          <w:sz w:val="23"/>
          <w:szCs w:val="23"/>
        </w:rPr>
        <w:t xml:space="preserve"> to power </w:t>
      </w:r>
      <w:r w:rsidR="009575BE">
        <w:rPr>
          <w:rFonts w:ascii="RotisSansSerif" w:hAnsi="RotisSansSerif"/>
          <w:sz w:val="23"/>
          <w:szCs w:val="23"/>
        </w:rPr>
        <w:t xml:space="preserve">CNG (Clean Natural Gas) </w:t>
      </w:r>
      <w:r>
        <w:rPr>
          <w:rFonts w:ascii="RotisSansSerif" w:hAnsi="RotisSansSerif"/>
          <w:sz w:val="23"/>
          <w:szCs w:val="23"/>
        </w:rPr>
        <w:t>vehicles that collect mor</w:t>
      </w:r>
      <w:r w:rsidR="009575BE">
        <w:rPr>
          <w:rFonts w:ascii="RotisSansSerif" w:hAnsi="RotisSansSerif"/>
          <w:sz w:val="23"/>
          <w:szCs w:val="23"/>
        </w:rPr>
        <w:t>e food</w:t>
      </w:r>
      <w:r w:rsidR="00044454">
        <w:rPr>
          <w:rFonts w:ascii="RotisSansSerif" w:hAnsi="RotisSansSerif"/>
          <w:sz w:val="23"/>
          <w:szCs w:val="23"/>
        </w:rPr>
        <w:t xml:space="preserve"> and recyclable construction waste</w:t>
      </w:r>
      <w:r w:rsidR="009575BE">
        <w:rPr>
          <w:rFonts w:ascii="RotisSansSerif" w:hAnsi="RotisSansSerif"/>
          <w:sz w:val="23"/>
          <w:szCs w:val="23"/>
        </w:rPr>
        <w:t>.</w:t>
      </w:r>
    </w:p>
    <w:p w:rsidR="00363035" w:rsidRDefault="00363035" w:rsidP="0072652C">
      <w:pPr>
        <w:autoSpaceDE w:val="0"/>
        <w:autoSpaceDN w:val="0"/>
        <w:adjustRightInd w:val="0"/>
        <w:spacing w:line="241" w:lineRule="atLeast"/>
        <w:ind w:left="620" w:hanging="620"/>
        <w:rPr>
          <w:rFonts w:ascii="RotisSansSerif" w:hAnsi="RotisSansSerif"/>
          <w:sz w:val="23"/>
          <w:szCs w:val="23"/>
        </w:rPr>
      </w:pPr>
    </w:p>
    <w:p w:rsidR="00363035" w:rsidRPr="0072652C" w:rsidRDefault="00363035" w:rsidP="0072652C">
      <w:pPr>
        <w:autoSpaceDE w:val="0"/>
        <w:autoSpaceDN w:val="0"/>
        <w:adjustRightInd w:val="0"/>
        <w:spacing w:line="241" w:lineRule="atLeast"/>
        <w:ind w:left="620" w:hanging="620"/>
        <w:rPr>
          <w:rFonts w:ascii="RotisSansSerif" w:hAnsi="RotisSansSerif"/>
          <w:sz w:val="23"/>
          <w:szCs w:val="23"/>
        </w:rPr>
      </w:pPr>
    </w:p>
    <w:p w:rsidR="003162CF" w:rsidRPr="00571575" w:rsidRDefault="00571575" w:rsidP="00363035">
      <w:pPr>
        <w:autoSpaceDE w:val="0"/>
        <w:autoSpaceDN w:val="0"/>
        <w:adjustRightInd w:val="0"/>
        <w:spacing w:line="241" w:lineRule="atLeast"/>
        <w:ind w:left="620" w:hanging="620"/>
        <w:rPr>
          <w:rFonts w:ascii="RotisSansSerif" w:hAnsi="RotisSansSerif"/>
          <w:b/>
          <w:sz w:val="23"/>
          <w:szCs w:val="23"/>
        </w:rPr>
      </w:pPr>
      <w:r w:rsidRPr="00571575">
        <w:rPr>
          <w:rFonts w:ascii="RotisSansSerif" w:hAnsi="RotisSansSerif"/>
          <w:b/>
          <w:sz w:val="23"/>
          <w:szCs w:val="23"/>
        </w:rPr>
        <w:t>Description of Activities:</w:t>
      </w:r>
    </w:p>
    <w:p w:rsidR="00571575" w:rsidRPr="00571575" w:rsidRDefault="00571575" w:rsidP="003162CF">
      <w:pPr>
        <w:autoSpaceDE w:val="0"/>
        <w:autoSpaceDN w:val="0"/>
        <w:adjustRightInd w:val="0"/>
        <w:spacing w:line="241" w:lineRule="atLeast"/>
        <w:ind w:left="1260" w:hanging="620"/>
        <w:rPr>
          <w:rFonts w:ascii="RotisSansSerif" w:hAnsi="RotisSansSerif"/>
          <w:b/>
          <w:sz w:val="23"/>
          <w:szCs w:val="23"/>
        </w:rPr>
      </w:pPr>
      <w:r w:rsidRPr="00571575">
        <w:rPr>
          <w:rFonts w:ascii="RotisSansSerif" w:hAnsi="RotisSansSerif"/>
          <w:b/>
          <w:sz w:val="23"/>
          <w:szCs w:val="23"/>
        </w:rPr>
        <w:t>Activity Day One:</w:t>
      </w:r>
    </w:p>
    <w:p w:rsidR="00571575" w:rsidRDefault="00571575" w:rsidP="003162CF">
      <w:pPr>
        <w:autoSpaceDE w:val="0"/>
        <w:autoSpaceDN w:val="0"/>
        <w:adjustRightInd w:val="0"/>
        <w:spacing w:line="241" w:lineRule="atLeast"/>
        <w:ind w:left="1260" w:hanging="620"/>
        <w:rPr>
          <w:rFonts w:ascii="RotisSansSerif" w:hAnsi="RotisSansSerif"/>
          <w:sz w:val="23"/>
          <w:szCs w:val="23"/>
        </w:rPr>
      </w:pPr>
      <w:r>
        <w:rPr>
          <w:rFonts w:ascii="RotisSansSerif" w:hAnsi="RotisSansSerif"/>
          <w:sz w:val="23"/>
          <w:szCs w:val="23"/>
        </w:rPr>
        <w:t>Students will be introduced to Renewable Resources by taking notes from a power point</w:t>
      </w:r>
      <w:r w:rsidR="00363035">
        <w:rPr>
          <w:rFonts w:ascii="RotisSansSerif" w:hAnsi="RotisSansSerif"/>
          <w:sz w:val="23"/>
          <w:szCs w:val="23"/>
        </w:rPr>
        <w:t xml:space="preserve"> in their notebook</w:t>
      </w:r>
      <w:r>
        <w:rPr>
          <w:rFonts w:ascii="RotisSansSerif" w:hAnsi="RotisSansSerif"/>
          <w:sz w:val="23"/>
          <w:szCs w:val="23"/>
        </w:rPr>
        <w:t>.  Then in teams of two they will research one of the 5 Renewable Resources</w:t>
      </w:r>
      <w:r w:rsidR="00363035">
        <w:rPr>
          <w:rFonts w:ascii="RotisSansSerif" w:hAnsi="RotisSansSerif"/>
          <w:sz w:val="23"/>
          <w:szCs w:val="23"/>
        </w:rPr>
        <w:t xml:space="preserve"> on the computer or </w:t>
      </w:r>
      <w:proofErr w:type="gramStart"/>
      <w:r w:rsidR="00363035">
        <w:rPr>
          <w:rFonts w:ascii="RotisSansSerif" w:hAnsi="RotisSansSerif"/>
          <w:sz w:val="23"/>
          <w:szCs w:val="23"/>
        </w:rPr>
        <w:t>I</w:t>
      </w:r>
      <w:proofErr w:type="gramEnd"/>
      <w:r w:rsidR="00363035">
        <w:rPr>
          <w:rFonts w:ascii="RotisSansSerif" w:hAnsi="RotisSansSerif"/>
          <w:sz w:val="23"/>
          <w:szCs w:val="23"/>
        </w:rPr>
        <w:t xml:space="preserve"> – Pad, taking notes.  We will share out our findings on the benefits and costs of renewable resources with the class before the class is over.</w:t>
      </w:r>
    </w:p>
    <w:p w:rsidR="00363035" w:rsidRPr="00363035" w:rsidRDefault="00363035" w:rsidP="003162CF">
      <w:pPr>
        <w:autoSpaceDE w:val="0"/>
        <w:autoSpaceDN w:val="0"/>
        <w:adjustRightInd w:val="0"/>
        <w:spacing w:line="241" w:lineRule="atLeast"/>
        <w:ind w:left="1260" w:hanging="620"/>
        <w:rPr>
          <w:rFonts w:ascii="RotisSansSerif" w:hAnsi="RotisSansSerif"/>
          <w:b/>
          <w:sz w:val="23"/>
          <w:szCs w:val="23"/>
        </w:rPr>
      </w:pPr>
      <w:r w:rsidRPr="00363035">
        <w:rPr>
          <w:rFonts w:ascii="RotisSansSerif" w:hAnsi="RotisSansSerif"/>
          <w:b/>
          <w:sz w:val="23"/>
          <w:szCs w:val="23"/>
        </w:rPr>
        <w:t>Activity Day Two:</w:t>
      </w:r>
    </w:p>
    <w:p w:rsidR="00363035" w:rsidRDefault="00363035" w:rsidP="003162CF">
      <w:pPr>
        <w:autoSpaceDE w:val="0"/>
        <w:autoSpaceDN w:val="0"/>
        <w:adjustRightInd w:val="0"/>
        <w:spacing w:line="241" w:lineRule="atLeast"/>
        <w:ind w:left="1260" w:hanging="620"/>
      </w:pPr>
      <w:r>
        <w:t xml:space="preserve">The students will listen, take notes, </w:t>
      </w:r>
      <w:proofErr w:type="gramStart"/>
      <w:r>
        <w:t>engage</w:t>
      </w:r>
      <w:proofErr w:type="gramEnd"/>
      <w:r>
        <w:t xml:space="preserve"> in discussion with Laura </w:t>
      </w:r>
      <w:proofErr w:type="spellStart"/>
      <w:r>
        <w:t>Halbasch</w:t>
      </w:r>
      <w:proofErr w:type="spellEnd"/>
      <w:r>
        <w:t xml:space="preserve"> about the </w:t>
      </w:r>
      <w:proofErr w:type="spellStart"/>
      <w:r>
        <w:t>ReFuel</w:t>
      </w:r>
      <w:proofErr w:type="spellEnd"/>
      <w:r>
        <w:t xml:space="preserve"> Program at Atlas Disposal and how it is part of our goal for 33% renewable energy by 2020, by using biogas to refuel the CNG vehicles.  </w:t>
      </w:r>
    </w:p>
    <w:p w:rsidR="00363035" w:rsidRPr="00875766" w:rsidRDefault="00363035" w:rsidP="003162CF">
      <w:pPr>
        <w:autoSpaceDE w:val="0"/>
        <w:autoSpaceDN w:val="0"/>
        <w:adjustRightInd w:val="0"/>
        <w:spacing w:line="241" w:lineRule="atLeast"/>
        <w:ind w:left="1260" w:hanging="620"/>
        <w:rPr>
          <w:b/>
        </w:rPr>
      </w:pPr>
      <w:r w:rsidRPr="00875766">
        <w:rPr>
          <w:b/>
        </w:rPr>
        <w:t>Activity Day Three - Five:</w:t>
      </w:r>
    </w:p>
    <w:p w:rsidR="00363035" w:rsidRPr="0019413F" w:rsidRDefault="00875766" w:rsidP="0019413F">
      <w:pPr>
        <w:tabs>
          <w:tab w:val="left" w:pos="9450"/>
        </w:tabs>
        <w:autoSpaceDE w:val="0"/>
        <w:autoSpaceDN w:val="0"/>
        <w:adjustRightInd w:val="0"/>
        <w:spacing w:line="241" w:lineRule="atLeast"/>
        <w:ind w:left="1260" w:hanging="620"/>
      </w:pPr>
      <w:r>
        <w:t>The students will understand the scope and complexity of the project</w:t>
      </w:r>
      <w:r w:rsidR="00D7216E">
        <w:t xml:space="preserve"> on </w:t>
      </w:r>
      <w:proofErr w:type="spellStart"/>
      <w:r w:rsidR="00D7216E">
        <w:t>biodigestion</w:t>
      </w:r>
      <w:proofErr w:type="spellEnd"/>
      <w:r>
        <w:t xml:space="preserve"> to be presented to the school and community</w:t>
      </w:r>
      <w:r w:rsidR="00D7216E">
        <w:t>/ school board</w:t>
      </w:r>
      <w:r>
        <w:t>.  Research and production of the deliverable will happen, with edits and oversight by the teacher.</w:t>
      </w:r>
    </w:p>
    <w:p w:rsidR="00363035" w:rsidRPr="0019413F" w:rsidRDefault="0019413F" w:rsidP="003162CF">
      <w:pPr>
        <w:autoSpaceDE w:val="0"/>
        <w:autoSpaceDN w:val="0"/>
        <w:adjustRightInd w:val="0"/>
        <w:spacing w:line="241" w:lineRule="atLeast"/>
        <w:ind w:left="1260" w:hanging="620"/>
        <w:rPr>
          <w:rFonts w:ascii="RotisSansSerif" w:hAnsi="RotisSansSerif"/>
          <w:b/>
          <w:sz w:val="23"/>
          <w:szCs w:val="23"/>
        </w:rPr>
      </w:pPr>
      <w:r w:rsidRPr="0019413F">
        <w:rPr>
          <w:rFonts w:ascii="RotisSansSerif" w:hAnsi="RotisSansSerif"/>
          <w:b/>
          <w:sz w:val="23"/>
          <w:szCs w:val="23"/>
        </w:rPr>
        <w:t>Grading Rubric</w:t>
      </w:r>
    </w:p>
    <w:tbl>
      <w:tblPr>
        <w:tblStyle w:val="TableGrid"/>
        <w:tblW w:w="0" w:type="auto"/>
        <w:tblInd w:w="378" w:type="dxa"/>
        <w:tblLayout w:type="fixed"/>
        <w:tblLook w:val="04A0" w:firstRow="1" w:lastRow="0" w:firstColumn="1" w:lastColumn="0" w:noHBand="0" w:noVBand="1"/>
      </w:tblPr>
      <w:tblGrid>
        <w:gridCol w:w="1440"/>
        <w:gridCol w:w="2340"/>
        <w:gridCol w:w="2250"/>
        <w:gridCol w:w="1890"/>
        <w:gridCol w:w="1800"/>
        <w:gridCol w:w="918"/>
      </w:tblGrid>
      <w:tr w:rsidR="00BC6660" w:rsidTr="004B6452">
        <w:tc>
          <w:tcPr>
            <w:tcW w:w="1440" w:type="dxa"/>
          </w:tcPr>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Student Deliverables</w:t>
            </w:r>
          </w:p>
        </w:tc>
        <w:tc>
          <w:tcPr>
            <w:tcW w:w="2340" w:type="dxa"/>
          </w:tcPr>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4 = A</w:t>
            </w:r>
          </w:p>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 xml:space="preserve"> Exceeds Expectations</w:t>
            </w:r>
          </w:p>
        </w:tc>
        <w:tc>
          <w:tcPr>
            <w:tcW w:w="2250" w:type="dxa"/>
          </w:tcPr>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3 = B</w:t>
            </w:r>
          </w:p>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Meets Expectations</w:t>
            </w:r>
          </w:p>
        </w:tc>
        <w:tc>
          <w:tcPr>
            <w:tcW w:w="1890" w:type="dxa"/>
          </w:tcPr>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2 = C</w:t>
            </w:r>
          </w:p>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Approaches Expectations</w:t>
            </w:r>
          </w:p>
        </w:tc>
        <w:tc>
          <w:tcPr>
            <w:tcW w:w="1800" w:type="dxa"/>
          </w:tcPr>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1 = D</w:t>
            </w:r>
          </w:p>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Fails to meet Expectations</w:t>
            </w:r>
          </w:p>
        </w:tc>
        <w:tc>
          <w:tcPr>
            <w:tcW w:w="918" w:type="dxa"/>
          </w:tcPr>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0 = F</w:t>
            </w:r>
          </w:p>
          <w:p w:rsidR="0019413F" w:rsidRDefault="0019413F"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No Project</w:t>
            </w:r>
          </w:p>
        </w:tc>
      </w:tr>
      <w:tr w:rsidR="00BC6660" w:rsidTr="004B6452">
        <w:tc>
          <w:tcPr>
            <w:tcW w:w="1440" w:type="dxa"/>
          </w:tcPr>
          <w:p w:rsidR="0019413F" w:rsidRDefault="00F50101" w:rsidP="003162CF">
            <w:pPr>
              <w:autoSpaceDE w:val="0"/>
              <w:autoSpaceDN w:val="0"/>
              <w:adjustRightInd w:val="0"/>
              <w:spacing w:line="241" w:lineRule="atLeast"/>
              <w:rPr>
                <w:rFonts w:ascii="RotisSansSerif" w:hAnsi="RotisSansSerif"/>
                <w:sz w:val="23"/>
                <w:szCs w:val="23"/>
              </w:rPr>
            </w:pPr>
            <w:r>
              <w:rPr>
                <w:sz w:val="24"/>
                <w:szCs w:val="24"/>
              </w:rPr>
              <w:t>Academic/ Content Literacy</w:t>
            </w:r>
          </w:p>
        </w:tc>
        <w:tc>
          <w:tcPr>
            <w:tcW w:w="2340" w:type="dxa"/>
          </w:tcPr>
          <w:p w:rsidR="00D7216E" w:rsidRPr="00D7216E" w:rsidRDefault="00D7216E" w:rsidP="00BC6660">
            <w:pPr>
              <w:spacing w:after="200" w:line="276" w:lineRule="auto"/>
              <w:ind w:left="360"/>
              <w:contextualSpacing/>
            </w:pPr>
            <w:r w:rsidRPr="00D7216E">
              <w:rPr>
                <w:b/>
              </w:rPr>
              <w:t xml:space="preserve">Student </w:t>
            </w:r>
            <w:r w:rsidRPr="00D7216E">
              <w:t>demonstrated thorough understanding of the content</w:t>
            </w:r>
          </w:p>
          <w:p w:rsidR="00D7216E" w:rsidRPr="00D7216E" w:rsidRDefault="00D7216E" w:rsidP="00BC6660">
            <w:pPr>
              <w:spacing w:after="200" w:line="276" w:lineRule="auto"/>
              <w:ind w:left="360"/>
              <w:contextualSpacing/>
            </w:pPr>
            <w:r w:rsidRPr="00D7216E">
              <w:rPr>
                <w:b/>
              </w:rPr>
              <w:t>Explanation</w:t>
            </w:r>
            <w:r w:rsidRPr="00D7216E">
              <w:t xml:space="preserve"> of content was in-depth, detail oriented, and well supported</w:t>
            </w:r>
          </w:p>
          <w:p w:rsidR="00D7216E" w:rsidRPr="00D7216E" w:rsidRDefault="00D7216E" w:rsidP="00BC6660">
            <w:pPr>
              <w:spacing w:after="200" w:line="276" w:lineRule="auto"/>
              <w:ind w:left="360"/>
              <w:contextualSpacing/>
            </w:pPr>
            <w:r w:rsidRPr="00D7216E">
              <w:rPr>
                <w:b/>
              </w:rPr>
              <w:t>Use of drawings</w:t>
            </w:r>
            <w:r w:rsidRPr="00D7216E">
              <w:t>/ pictures/ examples were relevant and useful</w:t>
            </w:r>
          </w:p>
          <w:p w:rsidR="00D7216E" w:rsidRPr="00D7216E" w:rsidRDefault="00D7216E" w:rsidP="00BC6660">
            <w:pPr>
              <w:spacing w:after="200" w:line="276" w:lineRule="auto"/>
              <w:ind w:left="360"/>
              <w:contextualSpacing/>
            </w:pPr>
            <w:r w:rsidRPr="00D7216E">
              <w:rPr>
                <w:b/>
              </w:rPr>
              <w:t xml:space="preserve">Content </w:t>
            </w:r>
            <w:r w:rsidRPr="00D7216E">
              <w:t>was accurate, complete, well presented</w:t>
            </w:r>
          </w:p>
          <w:p w:rsidR="00D7216E" w:rsidRPr="00D7216E" w:rsidRDefault="00D7216E" w:rsidP="00BC6660">
            <w:pPr>
              <w:spacing w:after="200" w:line="276" w:lineRule="auto"/>
              <w:ind w:left="360"/>
              <w:contextualSpacing/>
            </w:pPr>
            <w:r w:rsidRPr="00D7216E">
              <w:rPr>
                <w:b/>
              </w:rPr>
              <w:t>Well thought out</w:t>
            </w:r>
            <w:r w:rsidRPr="00D7216E">
              <w:t>, very creative, analysis of content</w:t>
            </w:r>
          </w:p>
          <w:p w:rsidR="00D7216E" w:rsidRPr="00D7216E" w:rsidRDefault="00D7216E" w:rsidP="00BC6660">
            <w:pPr>
              <w:spacing w:after="200" w:line="276" w:lineRule="auto"/>
              <w:ind w:left="360"/>
              <w:contextualSpacing/>
            </w:pPr>
            <w:r w:rsidRPr="00D7216E">
              <w:t>Engaging</w:t>
            </w:r>
          </w:p>
          <w:p w:rsidR="0019413F" w:rsidRDefault="0019413F" w:rsidP="00BC6660">
            <w:pPr>
              <w:autoSpaceDE w:val="0"/>
              <w:autoSpaceDN w:val="0"/>
              <w:adjustRightInd w:val="0"/>
              <w:spacing w:line="241" w:lineRule="atLeast"/>
              <w:rPr>
                <w:rFonts w:ascii="RotisSansSerif" w:hAnsi="RotisSansSerif"/>
                <w:sz w:val="23"/>
                <w:szCs w:val="23"/>
              </w:rPr>
            </w:pPr>
          </w:p>
        </w:tc>
        <w:tc>
          <w:tcPr>
            <w:tcW w:w="2250" w:type="dxa"/>
          </w:tcPr>
          <w:p w:rsidR="00D7216E" w:rsidRPr="00D7216E" w:rsidRDefault="00D7216E" w:rsidP="00BC6660">
            <w:pPr>
              <w:spacing w:after="200" w:line="276" w:lineRule="auto"/>
              <w:ind w:left="360"/>
              <w:contextualSpacing/>
            </w:pPr>
            <w:r w:rsidRPr="00D7216E">
              <w:rPr>
                <w:b/>
              </w:rPr>
              <w:t xml:space="preserve">Student </w:t>
            </w:r>
            <w:r w:rsidRPr="00D7216E">
              <w:t>demonstrated solid understanding of the content</w:t>
            </w:r>
          </w:p>
          <w:p w:rsidR="00D7216E" w:rsidRPr="00D7216E" w:rsidRDefault="00D7216E" w:rsidP="00BC6660">
            <w:pPr>
              <w:spacing w:after="200" w:line="276" w:lineRule="auto"/>
              <w:ind w:left="360"/>
              <w:contextualSpacing/>
            </w:pPr>
            <w:r w:rsidRPr="00D7216E">
              <w:rPr>
                <w:b/>
              </w:rPr>
              <w:t>Explained</w:t>
            </w:r>
            <w:r w:rsidRPr="00D7216E">
              <w:t xml:space="preserve"> most of the content correctly in depth and in detail</w:t>
            </w:r>
          </w:p>
          <w:p w:rsidR="00D7216E" w:rsidRPr="00D7216E" w:rsidRDefault="00D7216E" w:rsidP="00BC6660">
            <w:pPr>
              <w:spacing w:after="200" w:line="276" w:lineRule="auto"/>
              <w:ind w:left="360"/>
              <w:contextualSpacing/>
            </w:pPr>
            <w:r w:rsidRPr="00D7216E">
              <w:rPr>
                <w:b/>
              </w:rPr>
              <w:t>Use of some</w:t>
            </w:r>
            <w:r w:rsidRPr="00D7216E">
              <w:t xml:space="preserve"> drawing, pictures and examples</w:t>
            </w:r>
          </w:p>
          <w:p w:rsidR="00BC6660" w:rsidRDefault="00D7216E" w:rsidP="00BC6660">
            <w:pPr>
              <w:spacing w:after="200" w:line="276" w:lineRule="auto"/>
              <w:ind w:left="360"/>
              <w:contextualSpacing/>
            </w:pPr>
            <w:r w:rsidRPr="00D7216E">
              <w:rPr>
                <w:b/>
              </w:rPr>
              <w:t>Content</w:t>
            </w:r>
            <w:r w:rsidRPr="00D7216E">
              <w:t xml:space="preserve"> mostly accurate, complete and well presented</w:t>
            </w:r>
          </w:p>
          <w:p w:rsidR="0019413F" w:rsidRPr="00BC6660" w:rsidRDefault="00D7216E" w:rsidP="00BC6660">
            <w:pPr>
              <w:spacing w:after="200" w:line="276" w:lineRule="auto"/>
              <w:ind w:left="360"/>
              <w:contextualSpacing/>
            </w:pPr>
            <w:r w:rsidRPr="004B6452">
              <w:rPr>
                <w:b/>
              </w:rPr>
              <w:t>Thought out,</w:t>
            </w:r>
            <w:r w:rsidRPr="00BC6660">
              <w:t xml:space="preserve"> &amp; creative, attention to detail</w:t>
            </w:r>
          </w:p>
        </w:tc>
        <w:tc>
          <w:tcPr>
            <w:tcW w:w="1890" w:type="dxa"/>
          </w:tcPr>
          <w:p w:rsidR="004B6452" w:rsidRPr="00BC6660" w:rsidRDefault="00D7216E" w:rsidP="004B6452">
            <w:pPr>
              <w:ind w:left="360"/>
              <w:contextualSpacing/>
              <w:rPr>
                <w:rFonts w:ascii="RotisSansSerif" w:hAnsi="RotisSansSerif"/>
                <w:sz w:val="23"/>
                <w:szCs w:val="23"/>
              </w:rPr>
            </w:pPr>
            <w:r w:rsidRPr="00D7216E">
              <w:rPr>
                <w:b/>
              </w:rPr>
              <w:t xml:space="preserve">Student </w:t>
            </w:r>
            <w:r w:rsidR="004B6452">
              <w:rPr>
                <w:b/>
              </w:rPr>
              <w:t xml:space="preserve"> </w:t>
            </w:r>
          </w:p>
          <w:p w:rsidR="0019413F" w:rsidRDefault="004B6452" w:rsidP="00BC6660">
            <w:pPr>
              <w:autoSpaceDE w:val="0"/>
              <w:autoSpaceDN w:val="0"/>
              <w:adjustRightInd w:val="0"/>
              <w:spacing w:line="241" w:lineRule="atLeast"/>
              <w:ind w:left="360"/>
              <w:rPr>
                <w:rFonts w:ascii="RotisSansSerif" w:hAnsi="RotisSansSerif"/>
                <w:sz w:val="23"/>
                <w:szCs w:val="23"/>
              </w:rPr>
            </w:pPr>
            <w:r>
              <w:rPr>
                <w:rFonts w:ascii="RotisSansSerif" w:hAnsi="RotisSansSerif"/>
                <w:sz w:val="23"/>
                <w:szCs w:val="23"/>
              </w:rPr>
              <w:t>Somewhat demonstrated an understanding of the content</w:t>
            </w:r>
          </w:p>
          <w:p w:rsidR="004B6452" w:rsidRDefault="004B6452" w:rsidP="00BC6660">
            <w:pPr>
              <w:autoSpaceDE w:val="0"/>
              <w:autoSpaceDN w:val="0"/>
              <w:adjustRightInd w:val="0"/>
              <w:spacing w:line="241" w:lineRule="atLeast"/>
              <w:ind w:left="360"/>
              <w:rPr>
                <w:rFonts w:ascii="RotisSansSerif" w:hAnsi="RotisSansSerif"/>
                <w:sz w:val="23"/>
                <w:szCs w:val="23"/>
              </w:rPr>
            </w:pPr>
            <w:r w:rsidRPr="004B6452">
              <w:rPr>
                <w:rFonts w:ascii="RotisSansSerif" w:hAnsi="RotisSansSerif"/>
                <w:b/>
                <w:sz w:val="23"/>
                <w:szCs w:val="23"/>
              </w:rPr>
              <w:t>Explained</w:t>
            </w:r>
            <w:r>
              <w:rPr>
                <w:rFonts w:ascii="RotisSansSerif" w:hAnsi="RotisSansSerif"/>
                <w:sz w:val="23"/>
                <w:szCs w:val="23"/>
              </w:rPr>
              <w:t xml:space="preserve"> some of the content correctly</w:t>
            </w:r>
          </w:p>
          <w:p w:rsidR="004B6452" w:rsidRDefault="004B6452" w:rsidP="00BC6660">
            <w:pPr>
              <w:autoSpaceDE w:val="0"/>
              <w:autoSpaceDN w:val="0"/>
              <w:adjustRightInd w:val="0"/>
              <w:spacing w:line="241" w:lineRule="atLeast"/>
              <w:ind w:left="360"/>
              <w:rPr>
                <w:rFonts w:ascii="RotisSansSerif" w:hAnsi="RotisSansSerif"/>
                <w:sz w:val="23"/>
                <w:szCs w:val="23"/>
              </w:rPr>
            </w:pPr>
            <w:r w:rsidRPr="004B6452">
              <w:rPr>
                <w:rFonts w:ascii="RotisSansSerif" w:hAnsi="RotisSansSerif"/>
                <w:b/>
                <w:sz w:val="23"/>
                <w:szCs w:val="23"/>
              </w:rPr>
              <w:t>Some content</w:t>
            </w:r>
            <w:r>
              <w:rPr>
                <w:rFonts w:ascii="RotisSansSerif" w:hAnsi="RotisSansSerif"/>
                <w:sz w:val="23"/>
                <w:szCs w:val="23"/>
              </w:rPr>
              <w:t xml:space="preserve"> accurate, not complete</w:t>
            </w:r>
          </w:p>
          <w:p w:rsidR="004B6452" w:rsidRPr="00BC6660" w:rsidRDefault="004B6452" w:rsidP="00BC6660">
            <w:pPr>
              <w:autoSpaceDE w:val="0"/>
              <w:autoSpaceDN w:val="0"/>
              <w:adjustRightInd w:val="0"/>
              <w:spacing w:line="241" w:lineRule="atLeast"/>
              <w:ind w:left="360"/>
              <w:rPr>
                <w:rFonts w:ascii="RotisSansSerif" w:hAnsi="RotisSansSerif"/>
                <w:sz w:val="23"/>
                <w:szCs w:val="23"/>
              </w:rPr>
            </w:pPr>
            <w:r w:rsidRPr="004B6452">
              <w:rPr>
                <w:rFonts w:ascii="RotisSansSerif" w:hAnsi="RotisSansSerif"/>
                <w:b/>
                <w:sz w:val="23"/>
                <w:szCs w:val="23"/>
              </w:rPr>
              <w:t>Attention</w:t>
            </w:r>
            <w:r>
              <w:rPr>
                <w:rFonts w:ascii="RotisSansSerif" w:hAnsi="RotisSansSerif"/>
                <w:sz w:val="23"/>
                <w:szCs w:val="23"/>
              </w:rPr>
              <w:t xml:space="preserve"> to detail was lacking</w:t>
            </w:r>
          </w:p>
        </w:tc>
        <w:tc>
          <w:tcPr>
            <w:tcW w:w="1800" w:type="dxa"/>
          </w:tcPr>
          <w:p w:rsidR="004B6452" w:rsidRPr="00D7216E" w:rsidRDefault="004B6452" w:rsidP="004B6452">
            <w:pPr>
              <w:spacing w:after="200" w:line="276" w:lineRule="auto"/>
              <w:ind w:left="360"/>
              <w:contextualSpacing/>
            </w:pPr>
            <w:r>
              <w:t xml:space="preserve">Student ineffectively, </w:t>
            </w:r>
            <w:r w:rsidRPr="00D7216E">
              <w:t>demonstrated knowledge of content</w:t>
            </w:r>
          </w:p>
          <w:p w:rsidR="004B6452" w:rsidRPr="00D7216E" w:rsidRDefault="004B6452" w:rsidP="004B6452">
            <w:pPr>
              <w:spacing w:after="200" w:line="276" w:lineRule="auto"/>
              <w:ind w:left="360"/>
              <w:contextualSpacing/>
            </w:pPr>
            <w:r w:rsidRPr="00D7216E">
              <w:rPr>
                <w:b/>
              </w:rPr>
              <w:t>Little</w:t>
            </w:r>
            <w:r w:rsidRPr="00D7216E">
              <w:t xml:space="preserve"> or no correct examples of content</w:t>
            </w:r>
          </w:p>
          <w:p w:rsidR="004B6452" w:rsidRPr="00D7216E" w:rsidRDefault="004B6452" w:rsidP="004B6452">
            <w:pPr>
              <w:spacing w:after="200" w:line="276" w:lineRule="auto"/>
              <w:ind w:left="360"/>
              <w:contextualSpacing/>
            </w:pPr>
            <w:r w:rsidRPr="00D7216E">
              <w:rPr>
                <w:b/>
              </w:rPr>
              <w:t>Little or no</w:t>
            </w:r>
            <w:r w:rsidRPr="00D7216E">
              <w:t xml:space="preserve"> correct drawings to support content</w:t>
            </w:r>
          </w:p>
          <w:p w:rsidR="004B6452" w:rsidRPr="00D7216E" w:rsidRDefault="004B6452" w:rsidP="004B6452">
            <w:pPr>
              <w:spacing w:after="200" w:line="276" w:lineRule="auto"/>
              <w:ind w:left="360"/>
              <w:contextualSpacing/>
            </w:pPr>
            <w:r w:rsidRPr="00D7216E">
              <w:rPr>
                <w:b/>
              </w:rPr>
              <w:t xml:space="preserve">Limited </w:t>
            </w:r>
            <w:r w:rsidRPr="00D7216E">
              <w:t>explanation</w:t>
            </w:r>
          </w:p>
          <w:p w:rsidR="004B6452" w:rsidRPr="00D7216E" w:rsidRDefault="004B6452" w:rsidP="004B6452">
            <w:pPr>
              <w:spacing w:after="200" w:line="276" w:lineRule="auto"/>
              <w:ind w:left="360"/>
              <w:contextualSpacing/>
            </w:pPr>
            <w:r w:rsidRPr="00D7216E">
              <w:t>No analysis or creativity</w:t>
            </w:r>
          </w:p>
          <w:p w:rsidR="0019413F" w:rsidRDefault="004B6452" w:rsidP="004B6452">
            <w:pPr>
              <w:autoSpaceDE w:val="0"/>
              <w:autoSpaceDN w:val="0"/>
              <w:adjustRightInd w:val="0"/>
              <w:spacing w:line="241" w:lineRule="atLeast"/>
              <w:rPr>
                <w:rFonts w:ascii="RotisSansSerif" w:hAnsi="RotisSansSerif"/>
                <w:sz w:val="23"/>
                <w:szCs w:val="23"/>
              </w:rPr>
            </w:pPr>
            <w:r w:rsidRPr="00BC6660">
              <w:rPr>
                <w:sz w:val="24"/>
                <w:szCs w:val="24"/>
              </w:rPr>
              <w:t>Could be off topic</w:t>
            </w:r>
          </w:p>
        </w:tc>
        <w:tc>
          <w:tcPr>
            <w:tcW w:w="918" w:type="dxa"/>
          </w:tcPr>
          <w:p w:rsidR="0019413F" w:rsidRDefault="00D7216E"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t>No Project</w:t>
            </w:r>
          </w:p>
        </w:tc>
      </w:tr>
      <w:tr w:rsidR="00BC6660" w:rsidTr="004B6452">
        <w:tc>
          <w:tcPr>
            <w:tcW w:w="1440" w:type="dxa"/>
          </w:tcPr>
          <w:p w:rsidR="0019413F" w:rsidRDefault="00F50101" w:rsidP="003162CF">
            <w:pPr>
              <w:autoSpaceDE w:val="0"/>
              <w:autoSpaceDN w:val="0"/>
              <w:adjustRightInd w:val="0"/>
              <w:spacing w:line="241" w:lineRule="atLeast"/>
              <w:rPr>
                <w:rFonts w:ascii="RotisSansSerif" w:hAnsi="RotisSansSerif"/>
                <w:sz w:val="23"/>
                <w:szCs w:val="23"/>
              </w:rPr>
            </w:pPr>
            <w:r>
              <w:rPr>
                <w:sz w:val="24"/>
                <w:szCs w:val="24"/>
              </w:rPr>
              <w:t>Oral/Presen</w:t>
            </w:r>
            <w:r>
              <w:rPr>
                <w:sz w:val="24"/>
                <w:szCs w:val="24"/>
              </w:rPr>
              <w:lastRenderedPageBreak/>
              <w:t>tation Proficiency</w:t>
            </w:r>
          </w:p>
        </w:tc>
        <w:tc>
          <w:tcPr>
            <w:tcW w:w="2340" w:type="dxa"/>
          </w:tcPr>
          <w:p w:rsidR="00D7216E" w:rsidRPr="00D7216E" w:rsidRDefault="00D7216E" w:rsidP="004B6452">
            <w:pPr>
              <w:spacing w:after="200" w:line="276" w:lineRule="auto"/>
              <w:ind w:left="360"/>
              <w:contextualSpacing/>
            </w:pPr>
            <w:r w:rsidRPr="00D7216E">
              <w:lastRenderedPageBreak/>
              <w:t xml:space="preserve">Student </w:t>
            </w:r>
            <w:r w:rsidRPr="00D7216E">
              <w:lastRenderedPageBreak/>
              <w:t>presentation flowed well, seamless</w:t>
            </w:r>
          </w:p>
          <w:p w:rsidR="00D7216E" w:rsidRPr="00D7216E" w:rsidRDefault="00D7216E" w:rsidP="004B6452">
            <w:pPr>
              <w:spacing w:after="200" w:line="276" w:lineRule="auto"/>
              <w:ind w:left="360"/>
              <w:contextualSpacing/>
            </w:pPr>
            <w:r w:rsidRPr="00D7216E">
              <w:t>Fellow students were engaged</w:t>
            </w:r>
          </w:p>
          <w:p w:rsidR="00D7216E" w:rsidRPr="00D7216E" w:rsidRDefault="00D7216E" w:rsidP="004B6452">
            <w:pPr>
              <w:spacing w:after="200" w:line="276" w:lineRule="auto"/>
              <w:ind w:left="360"/>
              <w:contextualSpacing/>
            </w:pPr>
            <w:r w:rsidRPr="00D7216E">
              <w:t>Rhetorical strategies were thorough and creative</w:t>
            </w:r>
          </w:p>
          <w:p w:rsidR="0019413F" w:rsidRPr="004B6452" w:rsidRDefault="00D7216E" w:rsidP="004B6452">
            <w:pPr>
              <w:autoSpaceDE w:val="0"/>
              <w:autoSpaceDN w:val="0"/>
              <w:adjustRightInd w:val="0"/>
              <w:spacing w:line="241" w:lineRule="atLeast"/>
              <w:ind w:left="360"/>
              <w:rPr>
                <w:rFonts w:ascii="RotisSansSerif" w:hAnsi="RotisSansSerif"/>
                <w:sz w:val="23"/>
                <w:szCs w:val="23"/>
              </w:rPr>
            </w:pPr>
            <w:r w:rsidRPr="004B6452">
              <w:rPr>
                <w:sz w:val="24"/>
                <w:szCs w:val="24"/>
              </w:rPr>
              <w:t>All questions answered in detail</w:t>
            </w:r>
          </w:p>
        </w:tc>
        <w:tc>
          <w:tcPr>
            <w:tcW w:w="2250" w:type="dxa"/>
          </w:tcPr>
          <w:p w:rsidR="00D7216E" w:rsidRPr="00D7216E" w:rsidRDefault="00D7216E" w:rsidP="004B6452">
            <w:pPr>
              <w:spacing w:after="200" w:line="276" w:lineRule="auto"/>
              <w:ind w:left="360"/>
              <w:contextualSpacing/>
            </w:pPr>
            <w:r w:rsidRPr="00D7216E">
              <w:lastRenderedPageBreak/>
              <w:t xml:space="preserve">Student organized </w:t>
            </w:r>
            <w:r w:rsidRPr="00D7216E">
              <w:lastRenderedPageBreak/>
              <w:t>ideas logically</w:t>
            </w:r>
          </w:p>
          <w:p w:rsidR="00D7216E" w:rsidRPr="00D7216E" w:rsidRDefault="00D7216E" w:rsidP="004B6452">
            <w:pPr>
              <w:spacing w:after="200" w:line="276" w:lineRule="auto"/>
              <w:ind w:left="360"/>
              <w:contextualSpacing/>
            </w:pPr>
            <w:r w:rsidRPr="00D7216E">
              <w:t>Presentation was adequately delivered</w:t>
            </w:r>
          </w:p>
          <w:p w:rsidR="00D7216E" w:rsidRPr="00D7216E" w:rsidRDefault="00D7216E" w:rsidP="004B6452">
            <w:pPr>
              <w:spacing w:after="200" w:line="276" w:lineRule="auto"/>
              <w:ind w:left="360"/>
              <w:contextualSpacing/>
            </w:pPr>
            <w:r w:rsidRPr="00D7216E">
              <w:t>Appropriate tone used for setting and audience</w:t>
            </w:r>
          </w:p>
          <w:p w:rsidR="00D7216E" w:rsidRPr="00D7216E" w:rsidRDefault="00D7216E" w:rsidP="004B6452">
            <w:pPr>
              <w:spacing w:after="200" w:line="276" w:lineRule="auto"/>
              <w:ind w:left="360"/>
              <w:contextualSpacing/>
            </w:pPr>
            <w:r w:rsidRPr="00D7216E">
              <w:t>Used rhetorical strategies</w:t>
            </w:r>
          </w:p>
          <w:p w:rsidR="0019413F" w:rsidRPr="004B6452" w:rsidRDefault="00D7216E" w:rsidP="004B6452">
            <w:pPr>
              <w:autoSpaceDE w:val="0"/>
              <w:autoSpaceDN w:val="0"/>
              <w:adjustRightInd w:val="0"/>
              <w:spacing w:line="241" w:lineRule="atLeast"/>
              <w:ind w:left="360"/>
              <w:rPr>
                <w:rFonts w:ascii="RotisSansSerif" w:hAnsi="RotisSansSerif"/>
                <w:sz w:val="23"/>
                <w:szCs w:val="23"/>
              </w:rPr>
            </w:pPr>
            <w:r w:rsidRPr="004B6452">
              <w:rPr>
                <w:sz w:val="24"/>
                <w:szCs w:val="24"/>
              </w:rPr>
              <w:t>Answered fellow student’s questions</w:t>
            </w:r>
          </w:p>
        </w:tc>
        <w:tc>
          <w:tcPr>
            <w:tcW w:w="1890" w:type="dxa"/>
          </w:tcPr>
          <w:p w:rsidR="00BC6660" w:rsidRPr="00BC6660" w:rsidRDefault="00BC6660" w:rsidP="004B6452">
            <w:pPr>
              <w:spacing w:after="200" w:line="276" w:lineRule="auto"/>
              <w:ind w:left="360"/>
              <w:contextualSpacing/>
            </w:pPr>
            <w:r w:rsidRPr="00BC6660">
              <w:lastRenderedPageBreak/>
              <w:t xml:space="preserve">Student could </w:t>
            </w:r>
            <w:r w:rsidRPr="00BC6660">
              <w:lastRenderedPageBreak/>
              <w:t>not be heard/ mumbled.</w:t>
            </w:r>
          </w:p>
          <w:p w:rsidR="00BC6660" w:rsidRPr="00BC6660" w:rsidRDefault="00BC6660" w:rsidP="004B6452">
            <w:pPr>
              <w:spacing w:after="200" w:line="276" w:lineRule="auto"/>
              <w:ind w:left="360"/>
              <w:contextualSpacing/>
            </w:pPr>
            <w:r w:rsidRPr="00BC6660">
              <w:t>Poorly organized</w:t>
            </w:r>
          </w:p>
          <w:p w:rsidR="00BC6660" w:rsidRPr="00BC6660" w:rsidRDefault="00BC6660" w:rsidP="004B6452">
            <w:pPr>
              <w:spacing w:after="200" w:line="276" w:lineRule="auto"/>
              <w:ind w:left="360"/>
              <w:contextualSpacing/>
            </w:pPr>
            <w:r w:rsidRPr="00BC6660">
              <w:t>Awkward, pauses, fillers</w:t>
            </w:r>
          </w:p>
          <w:p w:rsidR="00BC6660" w:rsidRPr="00BC6660" w:rsidRDefault="00BC6660" w:rsidP="004B6452">
            <w:pPr>
              <w:spacing w:after="200" w:line="276" w:lineRule="auto"/>
              <w:ind w:left="360"/>
              <w:contextualSpacing/>
            </w:pPr>
            <w:r w:rsidRPr="00BC6660">
              <w:t>Inappropriate tone/ words</w:t>
            </w:r>
          </w:p>
          <w:p w:rsidR="0019413F" w:rsidRPr="004B6452" w:rsidRDefault="00BC6660" w:rsidP="004B6452">
            <w:pPr>
              <w:autoSpaceDE w:val="0"/>
              <w:autoSpaceDN w:val="0"/>
              <w:adjustRightInd w:val="0"/>
              <w:spacing w:line="241" w:lineRule="atLeast"/>
              <w:ind w:left="360"/>
              <w:rPr>
                <w:rFonts w:ascii="RotisSansSerif" w:hAnsi="RotisSansSerif"/>
                <w:sz w:val="23"/>
                <w:szCs w:val="23"/>
              </w:rPr>
            </w:pPr>
            <w:r w:rsidRPr="004B6452">
              <w:rPr>
                <w:sz w:val="24"/>
                <w:szCs w:val="24"/>
              </w:rPr>
              <w:t>No use of rhetorical strategies</w:t>
            </w:r>
          </w:p>
        </w:tc>
        <w:tc>
          <w:tcPr>
            <w:tcW w:w="1800" w:type="dxa"/>
          </w:tcPr>
          <w:p w:rsidR="004B6452" w:rsidRDefault="004B6452" w:rsidP="004B6452">
            <w:pPr>
              <w:spacing w:after="200" w:line="276" w:lineRule="auto"/>
              <w:ind w:left="360"/>
              <w:contextualSpacing/>
            </w:pPr>
            <w:r w:rsidRPr="00BC6660">
              <w:lastRenderedPageBreak/>
              <w:t xml:space="preserve">Student </w:t>
            </w:r>
            <w:r w:rsidRPr="00BC6660">
              <w:lastRenderedPageBreak/>
              <w:t>could not be heard/ mumbled</w:t>
            </w:r>
          </w:p>
          <w:p w:rsidR="004B6452" w:rsidRDefault="004B6452" w:rsidP="004B6452">
            <w:pPr>
              <w:spacing w:after="200" w:line="276" w:lineRule="auto"/>
              <w:ind w:left="360"/>
              <w:contextualSpacing/>
            </w:pPr>
            <w:r>
              <w:t>Not organized</w:t>
            </w:r>
            <w:r w:rsidRPr="00BC6660">
              <w:t>.</w:t>
            </w:r>
          </w:p>
          <w:p w:rsidR="004B6452" w:rsidRPr="00BC6660" w:rsidRDefault="004B6452" w:rsidP="004B6452">
            <w:pPr>
              <w:spacing w:after="200" w:line="276" w:lineRule="auto"/>
              <w:ind w:left="360"/>
              <w:contextualSpacing/>
            </w:pPr>
            <w:r>
              <w:t>Off topic</w:t>
            </w:r>
          </w:p>
          <w:p w:rsidR="0019413F" w:rsidRDefault="0019413F" w:rsidP="004B6452">
            <w:pPr>
              <w:autoSpaceDE w:val="0"/>
              <w:autoSpaceDN w:val="0"/>
              <w:adjustRightInd w:val="0"/>
              <w:spacing w:line="241" w:lineRule="atLeast"/>
              <w:rPr>
                <w:rFonts w:ascii="RotisSansSerif" w:hAnsi="RotisSansSerif"/>
                <w:sz w:val="23"/>
                <w:szCs w:val="23"/>
              </w:rPr>
            </w:pPr>
          </w:p>
        </w:tc>
        <w:tc>
          <w:tcPr>
            <w:tcW w:w="918" w:type="dxa"/>
          </w:tcPr>
          <w:p w:rsidR="0019413F" w:rsidRDefault="00D7216E" w:rsidP="003162CF">
            <w:pPr>
              <w:autoSpaceDE w:val="0"/>
              <w:autoSpaceDN w:val="0"/>
              <w:adjustRightInd w:val="0"/>
              <w:spacing w:line="241" w:lineRule="atLeast"/>
              <w:rPr>
                <w:rFonts w:ascii="RotisSansSerif" w:hAnsi="RotisSansSerif"/>
                <w:sz w:val="23"/>
                <w:szCs w:val="23"/>
              </w:rPr>
            </w:pPr>
            <w:r>
              <w:rPr>
                <w:rFonts w:ascii="RotisSansSerif" w:hAnsi="RotisSansSerif"/>
                <w:sz w:val="23"/>
                <w:szCs w:val="23"/>
              </w:rPr>
              <w:lastRenderedPageBreak/>
              <w:t xml:space="preserve">No </w:t>
            </w:r>
            <w:r>
              <w:rPr>
                <w:rFonts w:ascii="RotisSansSerif" w:hAnsi="RotisSansSerif"/>
                <w:sz w:val="23"/>
                <w:szCs w:val="23"/>
              </w:rPr>
              <w:lastRenderedPageBreak/>
              <w:t>Presentation</w:t>
            </w:r>
          </w:p>
        </w:tc>
      </w:tr>
    </w:tbl>
    <w:p w:rsidR="003162CF" w:rsidRDefault="003162CF" w:rsidP="00411638">
      <w:pPr>
        <w:autoSpaceDE w:val="0"/>
        <w:autoSpaceDN w:val="0"/>
        <w:adjustRightInd w:val="0"/>
        <w:spacing w:line="241" w:lineRule="atLeast"/>
        <w:ind w:left="1260" w:hanging="620"/>
        <w:rPr>
          <w:rFonts w:ascii="RotisSansSerif" w:hAnsi="RotisSansSerif"/>
          <w:sz w:val="23"/>
          <w:szCs w:val="23"/>
        </w:rPr>
      </w:pPr>
    </w:p>
    <w:p w:rsidR="00491809" w:rsidRPr="00725CE0" w:rsidRDefault="00491809" w:rsidP="00047EAD"/>
    <w:sectPr w:rsidR="00491809" w:rsidRPr="00725CE0" w:rsidSect="00602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ansSerif ExtraBold">
    <w:altName w:val="RotisSansSerif ExtraBold"/>
    <w:panose1 w:val="00000000000000000000"/>
    <w:charset w:val="00"/>
    <w:family w:val="roman"/>
    <w:notTrueType/>
    <w:pitch w:val="default"/>
    <w:sig w:usb0="00000003" w:usb1="00000000" w:usb2="00000000" w:usb3="00000000" w:csb0="00000001"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85"/>
    <w:multiLevelType w:val="hybridMultilevel"/>
    <w:tmpl w:val="66CA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361EF"/>
    <w:multiLevelType w:val="hybridMultilevel"/>
    <w:tmpl w:val="C06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8172C"/>
    <w:multiLevelType w:val="hybridMultilevel"/>
    <w:tmpl w:val="4346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B2491"/>
    <w:multiLevelType w:val="hybridMultilevel"/>
    <w:tmpl w:val="13CC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763B1"/>
    <w:multiLevelType w:val="hybridMultilevel"/>
    <w:tmpl w:val="85A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B2614"/>
    <w:multiLevelType w:val="hybridMultilevel"/>
    <w:tmpl w:val="1D50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F044F"/>
    <w:multiLevelType w:val="hybridMultilevel"/>
    <w:tmpl w:val="BF8E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E0"/>
    <w:rsid w:val="00030251"/>
    <w:rsid w:val="00044454"/>
    <w:rsid w:val="00047EAD"/>
    <w:rsid w:val="000E640B"/>
    <w:rsid w:val="00134542"/>
    <w:rsid w:val="0019413F"/>
    <w:rsid w:val="001D4A20"/>
    <w:rsid w:val="002F512A"/>
    <w:rsid w:val="00300149"/>
    <w:rsid w:val="003162CF"/>
    <w:rsid w:val="00322CE4"/>
    <w:rsid w:val="00363035"/>
    <w:rsid w:val="0036662E"/>
    <w:rsid w:val="003A1DF2"/>
    <w:rsid w:val="003D62B1"/>
    <w:rsid w:val="00400B9F"/>
    <w:rsid w:val="00411638"/>
    <w:rsid w:val="00491809"/>
    <w:rsid w:val="004B2089"/>
    <w:rsid w:val="004B48EE"/>
    <w:rsid w:val="004B6452"/>
    <w:rsid w:val="004C6E06"/>
    <w:rsid w:val="004F6746"/>
    <w:rsid w:val="00571575"/>
    <w:rsid w:val="00580774"/>
    <w:rsid w:val="005E511A"/>
    <w:rsid w:val="00602094"/>
    <w:rsid w:val="00645EEB"/>
    <w:rsid w:val="0065422C"/>
    <w:rsid w:val="006940A4"/>
    <w:rsid w:val="006B0926"/>
    <w:rsid w:val="006D31EE"/>
    <w:rsid w:val="006E2868"/>
    <w:rsid w:val="00725CE0"/>
    <w:rsid w:val="0072652C"/>
    <w:rsid w:val="0075711F"/>
    <w:rsid w:val="00792132"/>
    <w:rsid w:val="008450BB"/>
    <w:rsid w:val="00875766"/>
    <w:rsid w:val="008F259C"/>
    <w:rsid w:val="009575BE"/>
    <w:rsid w:val="00A1055F"/>
    <w:rsid w:val="00A30170"/>
    <w:rsid w:val="00A41CDB"/>
    <w:rsid w:val="00AF6B75"/>
    <w:rsid w:val="00B060FE"/>
    <w:rsid w:val="00BC6660"/>
    <w:rsid w:val="00C05E3C"/>
    <w:rsid w:val="00CB2F83"/>
    <w:rsid w:val="00CF5ABF"/>
    <w:rsid w:val="00D7216E"/>
    <w:rsid w:val="00E33BF2"/>
    <w:rsid w:val="00E83566"/>
    <w:rsid w:val="00EC4038"/>
    <w:rsid w:val="00ED27EB"/>
    <w:rsid w:val="00F0649B"/>
    <w:rsid w:val="00F50101"/>
    <w:rsid w:val="00FB229F"/>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F83"/>
    <w:rPr>
      <w:color w:val="0000FF" w:themeColor="hyperlink"/>
      <w:u w:val="single"/>
    </w:rPr>
  </w:style>
  <w:style w:type="paragraph" w:customStyle="1" w:styleId="Default">
    <w:name w:val="Default"/>
    <w:rsid w:val="00134542"/>
    <w:pPr>
      <w:autoSpaceDE w:val="0"/>
      <w:autoSpaceDN w:val="0"/>
      <w:adjustRightInd w:val="0"/>
      <w:spacing w:after="0" w:line="240" w:lineRule="auto"/>
    </w:pPr>
    <w:rPr>
      <w:rFonts w:ascii="RotisSansSerif ExtraBold" w:hAnsi="RotisSansSerif ExtraBold" w:cs="RotisSansSerif ExtraBold"/>
      <w:color w:val="000000"/>
      <w:sz w:val="24"/>
      <w:szCs w:val="24"/>
    </w:rPr>
  </w:style>
  <w:style w:type="paragraph" w:customStyle="1" w:styleId="Pa10">
    <w:name w:val="Pa10"/>
    <w:basedOn w:val="Default"/>
    <w:next w:val="Default"/>
    <w:uiPriority w:val="99"/>
    <w:rsid w:val="00134542"/>
    <w:pPr>
      <w:spacing w:line="281" w:lineRule="atLeast"/>
    </w:pPr>
    <w:rPr>
      <w:rFonts w:cstheme="minorBidi"/>
      <w:color w:val="auto"/>
    </w:rPr>
  </w:style>
  <w:style w:type="paragraph" w:styleId="ListParagraph">
    <w:name w:val="List Paragraph"/>
    <w:basedOn w:val="Normal"/>
    <w:uiPriority w:val="34"/>
    <w:qFormat/>
    <w:rsid w:val="00E83566"/>
    <w:pPr>
      <w:ind w:left="720"/>
      <w:contextualSpacing/>
    </w:pPr>
  </w:style>
  <w:style w:type="table" w:styleId="TableGrid">
    <w:name w:val="Table Grid"/>
    <w:basedOn w:val="TableNormal"/>
    <w:uiPriority w:val="59"/>
    <w:rsid w:val="0019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F83"/>
    <w:rPr>
      <w:color w:val="0000FF" w:themeColor="hyperlink"/>
      <w:u w:val="single"/>
    </w:rPr>
  </w:style>
  <w:style w:type="paragraph" w:customStyle="1" w:styleId="Default">
    <w:name w:val="Default"/>
    <w:rsid w:val="00134542"/>
    <w:pPr>
      <w:autoSpaceDE w:val="0"/>
      <w:autoSpaceDN w:val="0"/>
      <w:adjustRightInd w:val="0"/>
      <w:spacing w:after="0" w:line="240" w:lineRule="auto"/>
    </w:pPr>
    <w:rPr>
      <w:rFonts w:ascii="RotisSansSerif ExtraBold" w:hAnsi="RotisSansSerif ExtraBold" w:cs="RotisSansSerif ExtraBold"/>
      <w:color w:val="000000"/>
      <w:sz w:val="24"/>
      <w:szCs w:val="24"/>
    </w:rPr>
  </w:style>
  <w:style w:type="paragraph" w:customStyle="1" w:styleId="Pa10">
    <w:name w:val="Pa10"/>
    <w:basedOn w:val="Default"/>
    <w:next w:val="Default"/>
    <w:uiPriority w:val="99"/>
    <w:rsid w:val="00134542"/>
    <w:pPr>
      <w:spacing w:line="281" w:lineRule="atLeast"/>
    </w:pPr>
    <w:rPr>
      <w:rFonts w:cstheme="minorBidi"/>
      <w:color w:val="auto"/>
    </w:rPr>
  </w:style>
  <w:style w:type="paragraph" w:styleId="ListParagraph">
    <w:name w:val="List Paragraph"/>
    <w:basedOn w:val="Normal"/>
    <w:uiPriority w:val="34"/>
    <w:qFormat/>
    <w:rsid w:val="00E83566"/>
    <w:pPr>
      <w:ind w:left="720"/>
      <w:contextualSpacing/>
    </w:pPr>
  </w:style>
  <w:style w:type="table" w:styleId="TableGrid">
    <w:name w:val="Table Grid"/>
    <w:basedOn w:val="TableNormal"/>
    <w:uiPriority w:val="59"/>
    <w:rsid w:val="0019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ca.gov/ci/ct/sf/ctemcstandards.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Greer</dc:creator>
  <cp:lastModifiedBy>Jennifer Marie McAllister</cp:lastModifiedBy>
  <cp:revision>2</cp:revision>
  <dcterms:created xsi:type="dcterms:W3CDTF">2014-09-19T03:49:00Z</dcterms:created>
  <dcterms:modified xsi:type="dcterms:W3CDTF">2014-09-19T03:49:00Z</dcterms:modified>
</cp:coreProperties>
</file>