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D0C" w:rsidRPr="00826C2F" w:rsidRDefault="00D51D0C" w:rsidP="00C76950">
      <w:pPr>
        <w:spacing w:after="0"/>
        <w:jc w:val="center"/>
        <w:rPr>
          <w:rFonts w:ascii="Verdana" w:hAnsi="Verdana" w:cs="Arial"/>
          <w:b/>
          <w:sz w:val="28"/>
          <w:szCs w:val="28"/>
        </w:rPr>
      </w:pPr>
      <w:r w:rsidRPr="00826C2F">
        <w:rPr>
          <w:rFonts w:ascii="Verdana" w:hAnsi="Verdana" w:cs="Arial"/>
          <w:b/>
          <w:sz w:val="28"/>
          <w:szCs w:val="28"/>
        </w:rPr>
        <w:t>Bacterial Terrarium</w:t>
      </w:r>
    </w:p>
    <w:p w:rsidR="00D51D0C" w:rsidRPr="00826C2F" w:rsidRDefault="00D51D0C" w:rsidP="00B260F4">
      <w:pPr>
        <w:pStyle w:val="Default"/>
        <w:rPr>
          <w:rFonts w:ascii="Verdana" w:hAnsi="Verdana"/>
          <w:sz w:val="20"/>
          <w:szCs w:val="20"/>
        </w:rPr>
      </w:pPr>
      <w:r w:rsidRPr="00826C2F">
        <w:rPr>
          <w:rFonts w:ascii="Verdana" w:hAnsi="Verdana"/>
          <w:b/>
          <w:sz w:val="20"/>
          <w:szCs w:val="20"/>
        </w:rPr>
        <w:t>Lesson Overview</w:t>
      </w:r>
      <w:r w:rsidRPr="00826C2F">
        <w:rPr>
          <w:rFonts w:ascii="Verdana" w:hAnsi="Verdana"/>
          <w:sz w:val="20"/>
          <w:szCs w:val="20"/>
        </w:rPr>
        <w:t xml:space="preserve">: </w:t>
      </w:r>
    </w:p>
    <w:p w:rsidR="00D51D0C" w:rsidRPr="00826C2F" w:rsidRDefault="00D51D0C" w:rsidP="006A34A0">
      <w:pPr>
        <w:pStyle w:val="CM1"/>
        <w:rPr>
          <w:rFonts w:ascii="Verdana" w:hAnsi="Verdana"/>
          <w:sz w:val="20"/>
          <w:szCs w:val="20"/>
        </w:rPr>
      </w:pPr>
      <w:r w:rsidRPr="00826C2F">
        <w:rPr>
          <w:rFonts w:ascii="Verdana" w:hAnsi="Verdana"/>
          <w:sz w:val="20"/>
          <w:szCs w:val="20"/>
        </w:rPr>
        <w:t xml:space="preserve">In the 1880's, a Russian microbiologist named Sergei </w:t>
      </w:r>
      <w:proofErr w:type="spellStart"/>
      <w:r w:rsidRPr="00826C2F">
        <w:rPr>
          <w:rFonts w:ascii="Verdana" w:hAnsi="Verdana"/>
          <w:sz w:val="20"/>
          <w:szCs w:val="20"/>
        </w:rPr>
        <w:t>Winogradsky</w:t>
      </w:r>
      <w:proofErr w:type="spellEnd"/>
      <w:r w:rsidRPr="00826C2F">
        <w:rPr>
          <w:rFonts w:ascii="Verdana" w:hAnsi="Verdana"/>
          <w:sz w:val="20"/>
          <w:szCs w:val="20"/>
        </w:rPr>
        <w:t xml:space="preserve"> discovered that water mud poured into a tall bottle and placed in the sun turned many different colors. He found that by adding a few simple things, such as cheese or paper, he could control which colors appeared. Here's a recipe for making your own </w:t>
      </w:r>
      <w:proofErr w:type="spellStart"/>
      <w:r w:rsidRPr="00826C2F">
        <w:rPr>
          <w:rFonts w:ascii="Verdana" w:hAnsi="Verdana"/>
          <w:sz w:val="20"/>
          <w:szCs w:val="20"/>
        </w:rPr>
        <w:t>Winogradsky</w:t>
      </w:r>
      <w:proofErr w:type="spellEnd"/>
      <w:r w:rsidRPr="00826C2F">
        <w:rPr>
          <w:rFonts w:ascii="Verdana" w:hAnsi="Verdana"/>
          <w:sz w:val="20"/>
          <w:szCs w:val="20"/>
        </w:rPr>
        <w:t xml:space="preserve"> column.</w:t>
      </w:r>
    </w:p>
    <w:p w:rsidR="00D51D0C" w:rsidRPr="00826C2F" w:rsidRDefault="00D51D0C" w:rsidP="00BF65CD">
      <w:pPr>
        <w:pStyle w:val="Default"/>
        <w:rPr>
          <w:rFonts w:ascii="Verdana" w:hAnsi="Verdana"/>
          <w:sz w:val="20"/>
          <w:szCs w:val="20"/>
        </w:rPr>
      </w:pPr>
    </w:p>
    <w:p w:rsidR="00D51D0C" w:rsidRDefault="00D51D0C" w:rsidP="0042067F">
      <w:pPr>
        <w:spacing w:after="0"/>
        <w:rPr>
          <w:rFonts w:ascii="Verdana" w:hAnsi="Verdana"/>
          <w:bCs/>
          <w:sz w:val="20"/>
          <w:szCs w:val="20"/>
        </w:rPr>
      </w:pPr>
      <w:r>
        <w:rPr>
          <w:rFonts w:ascii="Verdana" w:hAnsi="Verdana"/>
          <w:b/>
          <w:sz w:val="20"/>
          <w:szCs w:val="20"/>
        </w:rPr>
        <w:t>CTE Standards</w:t>
      </w:r>
      <w:r>
        <w:rPr>
          <w:rFonts w:ascii="Verdana" w:hAnsi="Verdana"/>
          <w:bCs/>
          <w:sz w:val="20"/>
          <w:szCs w:val="20"/>
        </w:rPr>
        <w:t>: Energy and Environmental Technology Pathway</w:t>
      </w:r>
    </w:p>
    <w:p w:rsidR="00D51D0C" w:rsidRDefault="00D51D0C" w:rsidP="0042067F">
      <w:pPr>
        <w:spacing w:after="0"/>
        <w:rPr>
          <w:rFonts w:ascii="Verdana" w:hAnsi="Verdana"/>
          <w:bCs/>
          <w:sz w:val="20"/>
          <w:szCs w:val="20"/>
        </w:rPr>
      </w:pPr>
      <w:r>
        <w:rPr>
          <w:rFonts w:ascii="Verdana" w:hAnsi="Verdana"/>
          <w:bCs/>
          <w:sz w:val="20"/>
          <w:szCs w:val="20"/>
        </w:rPr>
        <w:tab/>
      </w:r>
      <w:r>
        <w:rPr>
          <w:rFonts w:ascii="Verdana" w:hAnsi="Verdana"/>
          <w:bCs/>
          <w:sz w:val="20"/>
          <w:szCs w:val="20"/>
        </w:rPr>
        <w:tab/>
        <w:t xml:space="preserve">     Standards 11 B1.1-1.3; B2.1-2.2, 2.6; 3.1-3.3</w:t>
      </w:r>
    </w:p>
    <w:p w:rsidR="00D51D0C" w:rsidRPr="00F8645F" w:rsidRDefault="00D51D0C" w:rsidP="0042067F">
      <w:pPr>
        <w:spacing w:after="0"/>
        <w:rPr>
          <w:rFonts w:ascii="Verdana" w:hAnsi="Verdana"/>
          <w:bCs/>
          <w:sz w:val="20"/>
          <w:szCs w:val="20"/>
        </w:rPr>
      </w:pPr>
    </w:p>
    <w:p w:rsidR="00D51D0C" w:rsidRPr="00826C2F" w:rsidRDefault="00D51D0C" w:rsidP="00BF65CD">
      <w:pPr>
        <w:spacing w:after="120" w:line="240" w:lineRule="auto"/>
        <w:rPr>
          <w:rFonts w:ascii="Verdana" w:hAnsi="Verdana"/>
          <w:color w:val="000000"/>
          <w:sz w:val="20"/>
          <w:szCs w:val="20"/>
        </w:rPr>
      </w:pPr>
      <w:r w:rsidRPr="00826C2F">
        <w:rPr>
          <w:rFonts w:ascii="Verdana" w:hAnsi="Verdana"/>
          <w:b/>
          <w:sz w:val="20"/>
          <w:szCs w:val="20"/>
        </w:rPr>
        <w:t>Materials required</w:t>
      </w:r>
      <w:r w:rsidRPr="00826C2F">
        <w:rPr>
          <w:rFonts w:ascii="Verdana" w:hAnsi="Verdana"/>
          <w:sz w:val="20"/>
          <w:szCs w:val="20"/>
        </w:rPr>
        <w:t>:</w:t>
      </w:r>
      <w:r w:rsidRPr="00826C2F">
        <w:rPr>
          <w:rFonts w:ascii="Verdana" w:hAnsi="Verdana"/>
          <w:color w:val="000000"/>
          <w:sz w:val="20"/>
          <w:szCs w:val="20"/>
        </w:rPr>
        <w:t xml:space="preserve"> </w:t>
      </w:r>
    </w:p>
    <w:p w:rsidR="00D51D0C" w:rsidRPr="00826C2F" w:rsidRDefault="00D51D0C" w:rsidP="00BF65CD">
      <w:pPr>
        <w:pStyle w:val="ListParagraph"/>
        <w:numPr>
          <w:ilvl w:val="0"/>
          <w:numId w:val="10"/>
        </w:numPr>
        <w:spacing w:after="120" w:line="240" w:lineRule="auto"/>
        <w:rPr>
          <w:rFonts w:ascii="Verdana" w:hAnsi="Verdana" w:cs="Arial"/>
          <w:color w:val="000000"/>
          <w:sz w:val="20"/>
          <w:szCs w:val="20"/>
        </w:rPr>
        <w:sectPr w:rsidR="00D51D0C" w:rsidRPr="00826C2F" w:rsidSect="006A34A0">
          <w:headerReference w:type="default" r:id="rId8"/>
          <w:footerReference w:type="default" r:id="rId9"/>
          <w:type w:val="continuous"/>
          <w:pgSz w:w="12240" w:h="15840"/>
          <w:pgMar w:top="1440" w:right="1440" w:bottom="1440" w:left="1440" w:header="720" w:footer="720" w:gutter="0"/>
          <w:cols w:space="720"/>
          <w:docGrid w:linePitch="360"/>
        </w:sectPr>
      </w:pPr>
    </w:p>
    <w:p w:rsidR="00D51D0C" w:rsidRPr="00992F3A" w:rsidRDefault="00D51D0C" w:rsidP="00992F3A">
      <w:pPr>
        <w:numPr>
          <w:ilvl w:val="0"/>
          <w:numId w:val="10"/>
        </w:numPr>
        <w:tabs>
          <w:tab w:val="clear" w:pos="720"/>
          <w:tab w:val="num" w:pos="0"/>
        </w:tabs>
        <w:spacing w:before="100" w:beforeAutospacing="1" w:after="100" w:afterAutospacing="1" w:line="240" w:lineRule="auto"/>
        <w:rPr>
          <w:rFonts w:ascii="Verdana" w:hAnsi="Verdana"/>
          <w:color w:val="000000"/>
          <w:sz w:val="20"/>
          <w:szCs w:val="20"/>
        </w:rPr>
      </w:pPr>
      <w:r w:rsidRPr="00992F3A">
        <w:rPr>
          <w:rFonts w:ascii="Verdana" w:hAnsi="Verdana" w:cs="Arial"/>
          <w:color w:val="000000"/>
          <w:sz w:val="20"/>
          <w:szCs w:val="20"/>
        </w:rPr>
        <w:lastRenderedPageBreak/>
        <w:t xml:space="preserve">mud from a bay shore of the edge of a shallow pond (the smellier the better) </w:t>
      </w:r>
    </w:p>
    <w:p w:rsidR="00D51D0C" w:rsidRPr="00826C2F" w:rsidRDefault="00D51D0C" w:rsidP="00BF65CD">
      <w:pPr>
        <w:pStyle w:val="ListParagraph"/>
        <w:numPr>
          <w:ilvl w:val="0"/>
          <w:numId w:val="10"/>
        </w:numPr>
        <w:spacing w:before="100" w:beforeAutospacing="1" w:after="100" w:afterAutospacing="1" w:line="240" w:lineRule="auto"/>
        <w:rPr>
          <w:rFonts w:ascii="Verdana" w:hAnsi="Verdana"/>
          <w:color w:val="000000"/>
          <w:sz w:val="20"/>
          <w:szCs w:val="20"/>
        </w:rPr>
      </w:pPr>
      <w:r w:rsidRPr="00992F3A">
        <w:rPr>
          <w:rFonts w:ascii="Verdana" w:hAnsi="Verdana" w:cs="Arial"/>
          <w:color w:val="000000"/>
          <w:sz w:val="20"/>
          <w:szCs w:val="20"/>
        </w:rPr>
        <w:t xml:space="preserve">water </w:t>
      </w:r>
    </w:p>
    <w:p w:rsidR="00D51D0C" w:rsidRPr="00826C2F" w:rsidRDefault="00D51D0C" w:rsidP="00BF65CD">
      <w:pPr>
        <w:numPr>
          <w:ilvl w:val="0"/>
          <w:numId w:val="10"/>
        </w:numPr>
        <w:tabs>
          <w:tab w:val="clear" w:pos="720"/>
          <w:tab w:val="num" w:pos="0"/>
        </w:tabs>
        <w:spacing w:before="100" w:beforeAutospacing="1" w:after="100" w:afterAutospacing="1" w:line="240" w:lineRule="auto"/>
        <w:rPr>
          <w:rFonts w:ascii="Verdana" w:hAnsi="Verdana"/>
          <w:color w:val="000000"/>
          <w:sz w:val="20"/>
          <w:szCs w:val="20"/>
        </w:rPr>
      </w:pPr>
      <w:r w:rsidRPr="00826C2F">
        <w:rPr>
          <w:rFonts w:ascii="Verdana" w:hAnsi="Verdana" w:cs="Arial"/>
          <w:color w:val="000000"/>
          <w:sz w:val="20"/>
          <w:szCs w:val="20"/>
        </w:rPr>
        <w:t xml:space="preserve">a clear tennis-ball container or plastic soda bottle with the top cut off </w:t>
      </w:r>
    </w:p>
    <w:p w:rsidR="00D51D0C" w:rsidRPr="00826C2F" w:rsidRDefault="00D51D0C" w:rsidP="00BF65CD">
      <w:pPr>
        <w:numPr>
          <w:ilvl w:val="0"/>
          <w:numId w:val="10"/>
        </w:numPr>
        <w:tabs>
          <w:tab w:val="clear" w:pos="720"/>
          <w:tab w:val="num" w:pos="0"/>
        </w:tabs>
        <w:spacing w:before="100" w:beforeAutospacing="1" w:after="100" w:afterAutospacing="1" w:line="240" w:lineRule="auto"/>
        <w:rPr>
          <w:rFonts w:ascii="Verdana" w:hAnsi="Verdana"/>
          <w:color w:val="000000"/>
          <w:sz w:val="20"/>
          <w:szCs w:val="20"/>
        </w:rPr>
      </w:pPr>
      <w:r w:rsidRPr="00826C2F">
        <w:rPr>
          <w:rFonts w:ascii="Verdana" w:hAnsi="Verdana" w:cs="Arial"/>
          <w:color w:val="000000"/>
          <w:sz w:val="20"/>
          <w:szCs w:val="20"/>
        </w:rPr>
        <w:lastRenderedPageBreak/>
        <w:t>contain</w:t>
      </w:r>
      <w:r w:rsidRPr="00992F3A">
        <w:rPr>
          <w:rFonts w:ascii="Verdana" w:hAnsi="Verdana" w:cs="Arial"/>
          <w:color w:val="000000"/>
          <w:sz w:val="20"/>
          <w:szCs w:val="20"/>
        </w:rPr>
        <w:t xml:space="preserve">er top or plastic wrap and a rubber band </w:t>
      </w:r>
    </w:p>
    <w:p w:rsidR="00D51D0C" w:rsidRPr="00992F3A" w:rsidRDefault="00D51D0C" w:rsidP="00992F3A">
      <w:pPr>
        <w:numPr>
          <w:ilvl w:val="0"/>
          <w:numId w:val="10"/>
        </w:numPr>
        <w:tabs>
          <w:tab w:val="clear" w:pos="720"/>
          <w:tab w:val="num" w:pos="0"/>
        </w:tabs>
        <w:spacing w:before="100" w:beforeAutospacing="1" w:after="100" w:afterAutospacing="1" w:line="240" w:lineRule="auto"/>
        <w:rPr>
          <w:rFonts w:ascii="Verdana" w:hAnsi="Verdana"/>
          <w:color w:val="000000"/>
          <w:sz w:val="20"/>
          <w:szCs w:val="20"/>
        </w:rPr>
      </w:pPr>
      <w:r w:rsidRPr="00992F3A">
        <w:rPr>
          <w:rFonts w:ascii="Verdana" w:hAnsi="Verdana" w:cs="Arial"/>
          <w:color w:val="000000"/>
          <w:sz w:val="20"/>
          <w:szCs w:val="20"/>
        </w:rPr>
        <w:t xml:space="preserve">1/4 newspaper page shredded </w:t>
      </w:r>
    </w:p>
    <w:p w:rsidR="00D51D0C" w:rsidRPr="00992F3A" w:rsidRDefault="00D51D0C" w:rsidP="00992F3A">
      <w:pPr>
        <w:numPr>
          <w:ilvl w:val="0"/>
          <w:numId w:val="10"/>
        </w:numPr>
        <w:tabs>
          <w:tab w:val="clear" w:pos="720"/>
          <w:tab w:val="num" w:pos="0"/>
        </w:tabs>
        <w:spacing w:before="100" w:beforeAutospacing="1" w:after="100" w:afterAutospacing="1" w:line="240" w:lineRule="auto"/>
        <w:rPr>
          <w:rFonts w:ascii="Verdana" w:hAnsi="Verdana"/>
          <w:color w:val="000000"/>
          <w:sz w:val="20"/>
          <w:szCs w:val="20"/>
        </w:rPr>
      </w:pPr>
      <w:r w:rsidRPr="00992F3A">
        <w:rPr>
          <w:rFonts w:ascii="Verdana" w:hAnsi="Verdana" w:cs="Arial"/>
          <w:color w:val="000000"/>
          <w:sz w:val="20"/>
          <w:szCs w:val="20"/>
        </w:rPr>
        <w:t xml:space="preserve">1 raw egg (without shell) </w:t>
      </w:r>
    </w:p>
    <w:p w:rsidR="00D51D0C" w:rsidRPr="00992F3A" w:rsidRDefault="00D51D0C" w:rsidP="00992F3A">
      <w:pPr>
        <w:numPr>
          <w:ilvl w:val="0"/>
          <w:numId w:val="10"/>
        </w:numPr>
        <w:tabs>
          <w:tab w:val="clear" w:pos="720"/>
          <w:tab w:val="num" w:pos="0"/>
        </w:tabs>
        <w:spacing w:before="100" w:beforeAutospacing="1" w:after="100" w:afterAutospacing="1" w:line="240" w:lineRule="auto"/>
        <w:rPr>
          <w:rFonts w:ascii="Verdana" w:hAnsi="Verdana"/>
          <w:color w:val="000000"/>
          <w:sz w:val="20"/>
          <w:szCs w:val="20"/>
        </w:rPr>
      </w:pPr>
      <w:r w:rsidRPr="00992F3A">
        <w:rPr>
          <w:rFonts w:ascii="Verdana" w:hAnsi="Verdana" w:cs="Arial"/>
          <w:color w:val="000000"/>
          <w:sz w:val="20"/>
          <w:szCs w:val="20"/>
        </w:rPr>
        <w:t xml:space="preserve">bowl </w:t>
      </w:r>
    </w:p>
    <w:p w:rsidR="00D51D0C" w:rsidRPr="00992F3A" w:rsidRDefault="00D51D0C" w:rsidP="00992F3A">
      <w:pPr>
        <w:numPr>
          <w:ilvl w:val="0"/>
          <w:numId w:val="10"/>
        </w:numPr>
        <w:tabs>
          <w:tab w:val="clear" w:pos="720"/>
          <w:tab w:val="num" w:pos="0"/>
        </w:tabs>
        <w:spacing w:before="100" w:beforeAutospacing="1" w:after="100" w:afterAutospacing="1" w:line="240" w:lineRule="auto"/>
        <w:rPr>
          <w:rFonts w:ascii="Verdana" w:hAnsi="Verdana"/>
          <w:color w:val="000000"/>
          <w:sz w:val="20"/>
          <w:szCs w:val="20"/>
        </w:rPr>
      </w:pPr>
      <w:r w:rsidRPr="00992F3A">
        <w:rPr>
          <w:rFonts w:ascii="Verdana" w:hAnsi="Verdana" w:cs="Arial"/>
          <w:color w:val="000000"/>
          <w:sz w:val="20"/>
          <w:szCs w:val="20"/>
        </w:rPr>
        <w:t xml:space="preserve">spoon </w:t>
      </w:r>
    </w:p>
    <w:p w:rsidR="00D51D0C" w:rsidRPr="00992F3A" w:rsidRDefault="00D51D0C" w:rsidP="00992F3A">
      <w:pPr>
        <w:numPr>
          <w:ilvl w:val="0"/>
          <w:numId w:val="10"/>
        </w:numPr>
        <w:tabs>
          <w:tab w:val="clear" w:pos="720"/>
          <w:tab w:val="num" w:pos="0"/>
        </w:tabs>
        <w:spacing w:before="100" w:beforeAutospacing="1" w:after="100" w:afterAutospacing="1" w:line="240" w:lineRule="auto"/>
        <w:rPr>
          <w:rFonts w:ascii="Verdana" w:hAnsi="Verdana"/>
          <w:color w:val="000000"/>
          <w:sz w:val="20"/>
          <w:szCs w:val="20"/>
        </w:rPr>
      </w:pPr>
      <w:r w:rsidRPr="00992F3A">
        <w:rPr>
          <w:rFonts w:ascii="Verdana" w:hAnsi="Verdana" w:cs="Arial"/>
          <w:color w:val="000000"/>
          <w:sz w:val="20"/>
          <w:szCs w:val="20"/>
        </w:rPr>
        <w:t xml:space="preserve">lamp with a 40-watt incandescent bulb </w:t>
      </w:r>
    </w:p>
    <w:p w:rsidR="00D51D0C" w:rsidRPr="00826C2F" w:rsidRDefault="00D51D0C" w:rsidP="00992F3A">
      <w:pPr>
        <w:pStyle w:val="CM1"/>
        <w:rPr>
          <w:rFonts w:ascii="Verdana" w:hAnsi="Verdana"/>
          <w:sz w:val="20"/>
          <w:szCs w:val="20"/>
        </w:rPr>
        <w:sectPr w:rsidR="00D51D0C" w:rsidRPr="00826C2F" w:rsidSect="00BF65CD">
          <w:type w:val="continuous"/>
          <w:pgSz w:w="12240" w:h="15840"/>
          <w:pgMar w:top="1440" w:right="1440" w:bottom="1440" w:left="1440" w:header="720" w:footer="720" w:gutter="0"/>
          <w:cols w:num="2" w:space="720"/>
          <w:docGrid w:linePitch="360"/>
        </w:sectPr>
      </w:pPr>
    </w:p>
    <w:p w:rsidR="00D51D0C" w:rsidRPr="00826C2F" w:rsidRDefault="00D51D0C" w:rsidP="00B65506">
      <w:pPr>
        <w:pStyle w:val="Default"/>
        <w:rPr>
          <w:rFonts w:ascii="Verdana" w:hAnsi="Verdana"/>
          <w:b/>
          <w:sz w:val="20"/>
          <w:szCs w:val="20"/>
        </w:rPr>
        <w:sectPr w:rsidR="00D51D0C" w:rsidRPr="00826C2F" w:rsidSect="007565F9">
          <w:type w:val="continuous"/>
          <w:pgSz w:w="12240" w:h="15840"/>
          <w:pgMar w:top="1440" w:right="1440" w:bottom="1440" w:left="1440" w:header="720" w:footer="720" w:gutter="0"/>
          <w:cols w:space="720"/>
          <w:docGrid w:linePitch="360"/>
        </w:sectPr>
      </w:pPr>
    </w:p>
    <w:p w:rsidR="00D51D0C" w:rsidRPr="00826C2F" w:rsidRDefault="00D51D0C" w:rsidP="00B65506">
      <w:pPr>
        <w:pStyle w:val="Default"/>
        <w:rPr>
          <w:rFonts w:ascii="Verdana" w:hAnsi="Verdana"/>
          <w:sz w:val="20"/>
          <w:szCs w:val="20"/>
        </w:rPr>
      </w:pPr>
      <w:r w:rsidRPr="00826C2F">
        <w:rPr>
          <w:rFonts w:ascii="Verdana" w:hAnsi="Verdana"/>
          <w:b/>
          <w:sz w:val="20"/>
          <w:szCs w:val="20"/>
        </w:rPr>
        <w:lastRenderedPageBreak/>
        <w:t>Main objective</w:t>
      </w:r>
      <w:r w:rsidRPr="00826C2F">
        <w:rPr>
          <w:rFonts w:ascii="Verdana" w:hAnsi="Verdana"/>
          <w:sz w:val="20"/>
          <w:szCs w:val="20"/>
        </w:rPr>
        <w:t xml:space="preserve">: </w:t>
      </w:r>
    </w:p>
    <w:p w:rsidR="00D51D0C" w:rsidRPr="00826C2F" w:rsidRDefault="00D51D0C" w:rsidP="00B8575F">
      <w:pPr>
        <w:pStyle w:val="Default"/>
        <w:numPr>
          <w:ilvl w:val="0"/>
          <w:numId w:val="6"/>
        </w:numPr>
        <w:rPr>
          <w:rFonts w:ascii="Verdana" w:hAnsi="Verdana"/>
          <w:sz w:val="20"/>
          <w:szCs w:val="20"/>
        </w:rPr>
      </w:pPr>
      <w:r w:rsidRPr="00826C2F">
        <w:rPr>
          <w:rFonts w:ascii="Verdana" w:hAnsi="Verdana"/>
          <w:sz w:val="20"/>
          <w:szCs w:val="20"/>
        </w:rPr>
        <w:t>Students will be able to build a model biological digester to show the recycling of nutrients</w:t>
      </w:r>
    </w:p>
    <w:p w:rsidR="00D51D0C" w:rsidRPr="00826C2F" w:rsidRDefault="00D51D0C" w:rsidP="00B65506">
      <w:pPr>
        <w:spacing w:after="0"/>
        <w:rPr>
          <w:rFonts w:ascii="Verdana" w:hAnsi="Verdana" w:cs="Arial"/>
          <w:sz w:val="20"/>
          <w:szCs w:val="20"/>
        </w:rPr>
      </w:pPr>
    </w:p>
    <w:p w:rsidR="00D51D0C" w:rsidRPr="00826C2F" w:rsidRDefault="00D51D0C" w:rsidP="00B65506">
      <w:pPr>
        <w:spacing w:after="0"/>
        <w:rPr>
          <w:rFonts w:ascii="Verdana" w:hAnsi="Verdana" w:cs="Arial"/>
          <w:sz w:val="20"/>
          <w:szCs w:val="20"/>
        </w:rPr>
      </w:pPr>
      <w:r w:rsidRPr="00826C2F">
        <w:rPr>
          <w:rFonts w:ascii="Verdana" w:hAnsi="Verdana" w:cs="Arial"/>
          <w:b/>
          <w:sz w:val="20"/>
          <w:szCs w:val="20"/>
        </w:rPr>
        <w:t>Learning outcomes</w:t>
      </w:r>
      <w:r w:rsidRPr="00826C2F">
        <w:rPr>
          <w:rFonts w:ascii="Verdana" w:hAnsi="Verdana" w:cs="Arial"/>
          <w:sz w:val="20"/>
          <w:szCs w:val="20"/>
        </w:rPr>
        <w:t>:</w:t>
      </w:r>
    </w:p>
    <w:p w:rsidR="00D51D0C" w:rsidRPr="00826C2F" w:rsidRDefault="00D51D0C" w:rsidP="007D6743">
      <w:pPr>
        <w:pStyle w:val="ListParagraph"/>
        <w:numPr>
          <w:ilvl w:val="0"/>
          <w:numId w:val="3"/>
        </w:numPr>
        <w:spacing w:after="0"/>
        <w:rPr>
          <w:rFonts w:ascii="Verdana" w:hAnsi="Verdana" w:cs="Arial"/>
          <w:sz w:val="20"/>
          <w:szCs w:val="20"/>
        </w:rPr>
      </w:pPr>
      <w:r w:rsidRPr="00826C2F">
        <w:rPr>
          <w:rFonts w:ascii="Verdana" w:hAnsi="Verdana" w:cs="Arial"/>
          <w:sz w:val="20"/>
          <w:szCs w:val="20"/>
        </w:rPr>
        <w:t xml:space="preserve">Students will be able to </w:t>
      </w:r>
      <w:r>
        <w:rPr>
          <w:rFonts w:ascii="Verdana" w:hAnsi="Verdana" w:cs="Arial"/>
          <w:sz w:val="20"/>
          <w:szCs w:val="20"/>
        </w:rPr>
        <w:t>describe the role that bacteria play as a decomposer in a model ecosystem</w:t>
      </w:r>
    </w:p>
    <w:p w:rsidR="00D51D0C" w:rsidRDefault="00D51D0C" w:rsidP="007D6743">
      <w:pPr>
        <w:pStyle w:val="Default"/>
        <w:rPr>
          <w:rFonts w:ascii="Verdana" w:hAnsi="Verdana"/>
          <w:b/>
          <w:sz w:val="20"/>
          <w:szCs w:val="20"/>
        </w:rPr>
      </w:pPr>
    </w:p>
    <w:p w:rsidR="00D51D0C" w:rsidRDefault="00D51D0C" w:rsidP="0042067F">
      <w:pPr>
        <w:spacing w:after="0"/>
        <w:rPr>
          <w:rFonts w:ascii="Verdana" w:hAnsi="Verdana"/>
          <w:bCs/>
          <w:sz w:val="20"/>
          <w:szCs w:val="20"/>
        </w:rPr>
      </w:pPr>
      <w:r>
        <w:rPr>
          <w:rFonts w:ascii="Verdana" w:hAnsi="Verdana"/>
          <w:b/>
          <w:sz w:val="20"/>
          <w:szCs w:val="20"/>
        </w:rPr>
        <w:t>Student Deliverables</w:t>
      </w:r>
      <w:r>
        <w:rPr>
          <w:rFonts w:ascii="Verdana" w:hAnsi="Verdana"/>
          <w:bCs/>
          <w:sz w:val="20"/>
          <w:szCs w:val="20"/>
        </w:rPr>
        <w:t xml:space="preserve">: </w:t>
      </w:r>
    </w:p>
    <w:p w:rsidR="00D51D0C" w:rsidRDefault="00D51D0C" w:rsidP="0042067F">
      <w:pPr>
        <w:numPr>
          <w:ilvl w:val="0"/>
          <w:numId w:val="3"/>
        </w:numPr>
        <w:spacing w:after="0"/>
        <w:rPr>
          <w:rFonts w:ascii="Verdana" w:hAnsi="Verdana"/>
          <w:bCs/>
          <w:sz w:val="20"/>
          <w:szCs w:val="20"/>
        </w:rPr>
      </w:pPr>
      <w:r>
        <w:rPr>
          <w:rFonts w:ascii="Verdana" w:hAnsi="Verdana"/>
          <w:bCs/>
          <w:sz w:val="20"/>
          <w:szCs w:val="20"/>
        </w:rPr>
        <w:t>Students will produce a model of a digester using their bacterial terrarium</w:t>
      </w:r>
    </w:p>
    <w:p w:rsidR="00D51D0C" w:rsidRDefault="00D51D0C" w:rsidP="0042067F">
      <w:pPr>
        <w:spacing w:after="0"/>
        <w:rPr>
          <w:rFonts w:ascii="Verdana" w:hAnsi="Verdana"/>
          <w:bCs/>
          <w:sz w:val="20"/>
          <w:szCs w:val="20"/>
        </w:rPr>
      </w:pPr>
    </w:p>
    <w:p w:rsidR="00D51D0C" w:rsidRPr="00826C2F" w:rsidRDefault="00D51D0C" w:rsidP="007D6743">
      <w:pPr>
        <w:pStyle w:val="Default"/>
        <w:rPr>
          <w:rFonts w:ascii="Verdana" w:hAnsi="Verdana"/>
          <w:sz w:val="20"/>
          <w:szCs w:val="20"/>
        </w:rPr>
      </w:pPr>
      <w:r w:rsidRPr="00826C2F">
        <w:rPr>
          <w:rFonts w:ascii="Verdana" w:hAnsi="Verdana"/>
          <w:b/>
          <w:sz w:val="20"/>
          <w:szCs w:val="20"/>
        </w:rPr>
        <w:t>The Lesson</w:t>
      </w:r>
      <w:r w:rsidRPr="00826C2F">
        <w:rPr>
          <w:rFonts w:ascii="Verdana" w:hAnsi="Verdana"/>
          <w:sz w:val="20"/>
          <w:szCs w:val="20"/>
        </w:rPr>
        <w:t xml:space="preserve">: </w:t>
      </w:r>
    </w:p>
    <w:p w:rsidR="00D51D0C" w:rsidRPr="00826C2F" w:rsidRDefault="00D51D0C" w:rsidP="00923DCB">
      <w:pPr>
        <w:pStyle w:val="NormalWeb"/>
        <w:numPr>
          <w:ilvl w:val="0"/>
          <w:numId w:val="11"/>
        </w:numPr>
        <w:spacing w:before="0" w:beforeAutospacing="0" w:after="0" w:afterAutospacing="0"/>
        <w:rPr>
          <w:rFonts w:ascii="Verdana" w:hAnsi="Verdana"/>
          <w:sz w:val="20"/>
          <w:szCs w:val="20"/>
        </w:rPr>
      </w:pPr>
      <w:r w:rsidRPr="00826C2F">
        <w:rPr>
          <w:rFonts w:ascii="Verdana" w:hAnsi="Verdana" w:cs="Arial"/>
          <w:sz w:val="20"/>
          <w:szCs w:val="20"/>
        </w:rPr>
        <w:t xml:space="preserve">Remove any rocks or sticks from the mud, and put the mud in the bowl. Mix it with water until it's the consistency of heavy cream. </w:t>
      </w:r>
    </w:p>
    <w:p w:rsidR="00D51D0C" w:rsidRPr="00826C2F" w:rsidRDefault="00D51D0C" w:rsidP="009C0584">
      <w:pPr>
        <w:pStyle w:val="NormalWeb"/>
        <w:numPr>
          <w:ilvl w:val="0"/>
          <w:numId w:val="11"/>
        </w:numPr>
        <w:rPr>
          <w:rFonts w:ascii="Verdana" w:hAnsi="Verdana"/>
          <w:sz w:val="20"/>
          <w:szCs w:val="20"/>
        </w:rPr>
      </w:pPr>
      <w:r w:rsidRPr="00826C2F">
        <w:rPr>
          <w:rFonts w:ascii="Verdana" w:hAnsi="Verdana" w:cs="Arial"/>
          <w:sz w:val="20"/>
          <w:szCs w:val="20"/>
        </w:rPr>
        <w:t xml:space="preserve">Remove the label from you container. Put in the shredded paper and egg, add an inch of mud, and mix well. Then, fill the container with mud up to an inch from the top and cover it. Wash your hands after you complete the setup. </w:t>
      </w:r>
    </w:p>
    <w:p w:rsidR="00D51D0C" w:rsidRPr="00826C2F" w:rsidRDefault="00D51D0C" w:rsidP="009C0584">
      <w:pPr>
        <w:pStyle w:val="NormalWeb"/>
        <w:numPr>
          <w:ilvl w:val="0"/>
          <w:numId w:val="11"/>
        </w:numPr>
        <w:rPr>
          <w:rFonts w:ascii="Verdana" w:hAnsi="Verdana"/>
          <w:sz w:val="20"/>
          <w:szCs w:val="20"/>
        </w:rPr>
      </w:pPr>
      <w:r w:rsidRPr="00826C2F">
        <w:rPr>
          <w:rFonts w:ascii="Verdana" w:hAnsi="Verdana" w:cs="Arial"/>
          <w:sz w:val="20"/>
          <w:szCs w:val="20"/>
        </w:rPr>
        <w:t xml:space="preserve">Put the container about a foot from a 40-watt bulb that you can leave on all the time. Every few days, briefly remove the container's top to vent off the biogases (if too much gas is allowed to build up, it can blow the top off). If the mud at the top is drying out, add a little water. In a few weeks, you'll see auras of brilliantly colored bacteria. Keep watching, and you'll see the colors develop and change during the next several months. </w:t>
      </w:r>
    </w:p>
    <w:p w:rsidR="00D51D0C" w:rsidRPr="00826C2F" w:rsidRDefault="00D51D0C" w:rsidP="00923DCB">
      <w:pPr>
        <w:pStyle w:val="NormalWeb"/>
        <w:spacing w:before="0" w:beforeAutospacing="0" w:after="0" w:afterAutospacing="0"/>
        <w:rPr>
          <w:rFonts w:ascii="Verdana" w:hAnsi="Verdana"/>
          <w:sz w:val="20"/>
          <w:szCs w:val="20"/>
        </w:rPr>
      </w:pPr>
      <w:r w:rsidRPr="00826C2F">
        <w:rPr>
          <w:rFonts w:ascii="Verdana" w:hAnsi="Verdana" w:cs="Arial"/>
          <w:b/>
          <w:sz w:val="20"/>
          <w:szCs w:val="20"/>
        </w:rPr>
        <w:t>Explanation</w:t>
      </w:r>
      <w:r w:rsidRPr="00826C2F">
        <w:rPr>
          <w:rFonts w:ascii="Verdana" w:hAnsi="Verdana" w:cs="Arial"/>
          <w:sz w:val="20"/>
          <w:szCs w:val="20"/>
        </w:rPr>
        <w:t>:</w:t>
      </w:r>
    </w:p>
    <w:p w:rsidR="00D51D0C" w:rsidRPr="00826C2F" w:rsidRDefault="00D51D0C" w:rsidP="00923DCB">
      <w:pPr>
        <w:pStyle w:val="NormalWeb"/>
        <w:numPr>
          <w:ilvl w:val="0"/>
          <w:numId w:val="12"/>
        </w:numPr>
        <w:spacing w:before="0" w:beforeAutospacing="0" w:after="0" w:afterAutospacing="0"/>
        <w:rPr>
          <w:rFonts w:ascii="Verdana" w:hAnsi="Verdana"/>
          <w:sz w:val="20"/>
          <w:szCs w:val="20"/>
        </w:rPr>
      </w:pPr>
      <w:r w:rsidRPr="00826C2F">
        <w:rPr>
          <w:rFonts w:ascii="Verdana" w:hAnsi="Verdana" w:cs="Arial"/>
          <w:sz w:val="20"/>
          <w:szCs w:val="20"/>
        </w:rPr>
        <w:t xml:space="preserve">Many kinds of bacteria live in mud. Some are decomposers that get nutrients by breaking down organic materials and things like the egg and paper. During the process of decomposition, all the oxygen near the bottom of the container is used up. </w:t>
      </w:r>
    </w:p>
    <w:p w:rsidR="00D51D0C" w:rsidRPr="00826C2F" w:rsidRDefault="00D51D0C" w:rsidP="003F6627">
      <w:pPr>
        <w:pStyle w:val="NormalWeb"/>
        <w:numPr>
          <w:ilvl w:val="0"/>
          <w:numId w:val="12"/>
        </w:numPr>
        <w:rPr>
          <w:rFonts w:ascii="Verdana" w:hAnsi="Verdana"/>
          <w:sz w:val="20"/>
          <w:szCs w:val="20"/>
        </w:rPr>
      </w:pPr>
      <w:r w:rsidRPr="00826C2F">
        <w:rPr>
          <w:rFonts w:ascii="Verdana" w:hAnsi="Verdana" w:cs="Arial"/>
          <w:sz w:val="20"/>
          <w:szCs w:val="20"/>
        </w:rPr>
        <w:t xml:space="preserve">Other bacteria are photosynthetic. Blue-green bacteria near the top of the mud column use light, carbon from carbon dioxide, and hydrogen from water to make carbohydrates </w:t>
      </w:r>
      <w:r w:rsidRPr="00826C2F">
        <w:rPr>
          <w:rFonts w:ascii="Verdana" w:hAnsi="Verdana" w:cs="Arial"/>
          <w:sz w:val="20"/>
          <w:szCs w:val="20"/>
        </w:rPr>
        <w:lastRenderedPageBreak/>
        <w:t xml:space="preserve">and give off oxygen just like plants. The carbon dioxide they need is released when the decomposers break down the paper and egg. </w:t>
      </w:r>
    </w:p>
    <w:p w:rsidR="00D51D0C" w:rsidRPr="00826C2F" w:rsidRDefault="00D51D0C" w:rsidP="0052053C">
      <w:pPr>
        <w:pStyle w:val="CM7"/>
        <w:spacing w:line="251" w:lineRule="atLeast"/>
        <w:rPr>
          <w:rFonts w:ascii="Verdana" w:hAnsi="Verdana"/>
          <w:sz w:val="20"/>
          <w:szCs w:val="20"/>
        </w:rPr>
      </w:pPr>
      <w:r w:rsidRPr="00826C2F">
        <w:rPr>
          <w:rFonts w:ascii="Verdana" w:hAnsi="Verdana"/>
          <w:b/>
          <w:sz w:val="20"/>
          <w:szCs w:val="20"/>
        </w:rPr>
        <w:t>Lesson Extensions</w:t>
      </w:r>
      <w:r w:rsidRPr="00826C2F">
        <w:rPr>
          <w:rFonts w:ascii="Verdana" w:hAnsi="Verdana"/>
          <w:sz w:val="20"/>
          <w:szCs w:val="20"/>
        </w:rPr>
        <w:t xml:space="preserve">: </w:t>
      </w:r>
    </w:p>
    <w:p w:rsidR="00D51D0C" w:rsidRPr="00826C2F" w:rsidRDefault="00D51D0C" w:rsidP="003F6627">
      <w:pPr>
        <w:pStyle w:val="ListParagraph"/>
        <w:numPr>
          <w:ilvl w:val="0"/>
          <w:numId w:val="13"/>
        </w:numPr>
        <w:spacing w:after="0"/>
        <w:rPr>
          <w:rFonts w:ascii="Verdana" w:hAnsi="Verdana" w:cs="Palatino Linotype"/>
          <w:color w:val="000000"/>
          <w:sz w:val="20"/>
          <w:szCs w:val="20"/>
        </w:rPr>
      </w:pPr>
      <w:r w:rsidRPr="00826C2F">
        <w:rPr>
          <w:rFonts w:ascii="Verdana" w:hAnsi="Verdana" w:cs="Palatino Linotype"/>
          <w:color w:val="000000"/>
          <w:sz w:val="20"/>
          <w:szCs w:val="20"/>
        </w:rPr>
        <w:t>The students or teacher can collect expulsed gases and test for volatility with a glowing splint test (1</w:t>
      </w:r>
      <w:r w:rsidRPr="00826C2F">
        <w:rPr>
          <w:rFonts w:ascii="Verdana" w:hAnsi="Verdana" w:cs="Palatino Linotype"/>
          <w:color w:val="000000"/>
          <w:sz w:val="20"/>
          <w:szCs w:val="20"/>
          <w:vertAlign w:val="superscript"/>
        </w:rPr>
        <w:t>st</w:t>
      </w:r>
      <w:r w:rsidRPr="00826C2F">
        <w:rPr>
          <w:rFonts w:ascii="Verdana" w:hAnsi="Verdana" w:cs="Palatino Linotype"/>
          <w:color w:val="000000"/>
          <w:sz w:val="20"/>
          <w:szCs w:val="20"/>
        </w:rPr>
        <w:t>) and a flaming splint test (2</w:t>
      </w:r>
      <w:r w:rsidRPr="00826C2F">
        <w:rPr>
          <w:rFonts w:ascii="Verdana" w:hAnsi="Verdana" w:cs="Palatino Linotype"/>
          <w:color w:val="000000"/>
          <w:sz w:val="20"/>
          <w:szCs w:val="20"/>
          <w:vertAlign w:val="superscript"/>
        </w:rPr>
        <w:t>nd</w:t>
      </w:r>
      <w:r w:rsidRPr="00826C2F">
        <w:rPr>
          <w:rFonts w:ascii="Verdana" w:hAnsi="Verdana" w:cs="Palatino Linotype"/>
          <w:color w:val="000000"/>
          <w:sz w:val="20"/>
          <w:szCs w:val="20"/>
        </w:rPr>
        <w:t>)</w:t>
      </w:r>
    </w:p>
    <w:p w:rsidR="00D51D0C" w:rsidRPr="00826C2F" w:rsidRDefault="00D51D0C" w:rsidP="003F6627">
      <w:pPr>
        <w:pStyle w:val="ListParagraph"/>
        <w:numPr>
          <w:ilvl w:val="0"/>
          <w:numId w:val="13"/>
        </w:numPr>
        <w:spacing w:after="0"/>
        <w:rPr>
          <w:rFonts w:ascii="Verdana" w:hAnsi="Verdana" w:cs="Palatino Linotype"/>
          <w:color w:val="000000"/>
          <w:sz w:val="20"/>
          <w:szCs w:val="20"/>
        </w:rPr>
      </w:pPr>
      <w:r w:rsidRPr="00826C2F">
        <w:rPr>
          <w:rFonts w:ascii="Verdana" w:hAnsi="Verdana" w:cs="Palatino Linotype"/>
          <w:color w:val="000000"/>
          <w:sz w:val="20"/>
          <w:szCs w:val="20"/>
        </w:rPr>
        <w:t>Students can discuss the changes in atmosphere on the Earth during evolutionary time.  Our current atmosphere is a secondary atmosphere that is primarily nitrogen (</w:t>
      </w:r>
      <w:r w:rsidRPr="00826C2F">
        <w:rPr>
          <w:rFonts w:ascii="Verdana" w:hAnsi="Verdana" w:cs="Palatino Linotype"/>
          <w:color w:val="000000"/>
          <w:sz w:val="20"/>
          <w:szCs w:val="20"/>
        </w:rPr>
        <w:sym w:font="Symbol" w:char="F0BB"/>
      </w:r>
      <w:r w:rsidRPr="00826C2F">
        <w:rPr>
          <w:rFonts w:ascii="Verdana" w:hAnsi="Verdana" w:cs="Palatino Linotype"/>
          <w:color w:val="000000"/>
          <w:sz w:val="20"/>
          <w:szCs w:val="20"/>
        </w:rPr>
        <w:t>78%) and oxygen (</w:t>
      </w:r>
      <w:r w:rsidRPr="00826C2F">
        <w:rPr>
          <w:rFonts w:ascii="Verdana" w:hAnsi="Verdana" w:cs="Palatino Linotype"/>
          <w:color w:val="000000"/>
          <w:sz w:val="20"/>
          <w:szCs w:val="20"/>
        </w:rPr>
        <w:sym w:font="Symbol" w:char="F0BB"/>
      </w:r>
      <w:r w:rsidRPr="00826C2F">
        <w:rPr>
          <w:rFonts w:ascii="Verdana" w:hAnsi="Verdana" w:cs="Palatino Linotype"/>
          <w:color w:val="000000"/>
          <w:sz w:val="20"/>
          <w:szCs w:val="20"/>
        </w:rPr>
        <w:t>21%) gas.  The primary atmosphere contained gases similar to those produced in this activity.  Have students research the difference in the two atmospheres and list the gases produced and then have them describe the differences in the properties of the gases.</w:t>
      </w:r>
    </w:p>
    <w:p w:rsidR="00D51D0C" w:rsidRPr="00826C2F" w:rsidRDefault="00D51D0C" w:rsidP="00826C2F">
      <w:pPr>
        <w:pStyle w:val="ListParagraph"/>
        <w:spacing w:after="0"/>
        <w:ind w:left="360"/>
        <w:rPr>
          <w:rFonts w:ascii="Verdana" w:hAnsi="Verdana" w:cs="Palatino Linotype"/>
          <w:color w:val="000000"/>
          <w:sz w:val="20"/>
          <w:szCs w:val="20"/>
        </w:rPr>
      </w:pPr>
    </w:p>
    <w:p w:rsidR="00D51D0C" w:rsidRDefault="00D51D0C" w:rsidP="000066ED">
      <w:pPr>
        <w:pStyle w:val="Default"/>
        <w:rPr>
          <w:rFonts w:ascii="Verdana" w:hAnsi="Verdana"/>
          <w:sz w:val="20"/>
          <w:szCs w:val="20"/>
        </w:rPr>
      </w:pPr>
      <w:r w:rsidRPr="00826C2F">
        <w:rPr>
          <w:rFonts w:ascii="Verdana" w:hAnsi="Verdana"/>
          <w:b/>
          <w:sz w:val="20"/>
          <w:szCs w:val="20"/>
        </w:rPr>
        <w:t xml:space="preserve">Further </w:t>
      </w:r>
      <w:smartTag w:uri="urn:schemas-microsoft-com:office:smarttags" w:element="place">
        <w:smartTag w:uri="urn:schemas-microsoft-com:office:smarttags" w:element="City">
          <w:r w:rsidRPr="00826C2F">
            <w:rPr>
              <w:rFonts w:ascii="Verdana" w:hAnsi="Verdana"/>
              <w:b/>
              <w:sz w:val="20"/>
              <w:szCs w:val="20"/>
            </w:rPr>
            <w:t>Reading</w:t>
          </w:r>
        </w:smartTag>
      </w:smartTag>
      <w:r w:rsidRPr="00826C2F">
        <w:rPr>
          <w:rFonts w:ascii="Verdana" w:hAnsi="Verdana"/>
          <w:sz w:val="20"/>
          <w:szCs w:val="20"/>
        </w:rPr>
        <w:t xml:space="preserve">: </w:t>
      </w:r>
    </w:p>
    <w:p w:rsidR="00D51D0C" w:rsidRDefault="00D51D0C" w:rsidP="000066ED">
      <w:pPr>
        <w:pStyle w:val="Heading2"/>
        <w:spacing w:before="0" w:after="0" w:line="157" w:lineRule="atLeast"/>
        <w:rPr>
          <w:rFonts w:ascii="Verdana" w:hAnsi="Verdana"/>
          <w:b w:val="0"/>
          <w:color w:val="4C290D"/>
          <w:sz w:val="20"/>
          <w:szCs w:val="20"/>
        </w:rPr>
      </w:pPr>
      <w:r w:rsidRPr="000066ED">
        <w:rPr>
          <w:rFonts w:ascii="Verdana" w:hAnsi="Verdana"/>
          <w:b w:val="0"/>
          <w:sz w:val="20"/>
          <w:szCs w:val="20"/>
        </w:rPr>
        <w:t>Microbio</w:t>
      </w:r>
      <w:r>
        <w:rPr>
          <w:rFonts w:ascii="Verdana" w:hAnsi="Verdana"/>
          <w:b w:val="0"/>
          <w:sz w:val="20"/>
          <w:szCs w:val="20"/>
        </w:rPr>
        <w:t>logy of atmospheric trace gases</w:t>
      </w:r>
      <w:r w:rsidRPr="000066ED">
        <w:rPr>
          <w:rFonts w:ascii="Verdana" w:hAnsi="Verdana"/>
          <w:b w:val="0"/>
          <w:sz w:val="20"/>
          <w:szCs w:val="20"/>
        </w:rPr>
        <w:t>:</w:t>
      </w:r>
      <w:r>
        <w:rPr>
          <w:rFonts w:ascii="Verdana" w:hAnsi="Verdana"/>
          <w:b w:val="0"/>
          <w:sz w:val="20"/>
          <w:szCs w:val="20"/>
        </w:rPr>
        <w:t xml:space="preserve"> </w:t>
      </w:r>
      <w:r w:rsidRPr="000066ED">
        <w:rPr>
          <w:rFonts w:ascii="Verdana" w:hAnsi="Verdana"/>
          <w:b w:val="0"/>
          <w:sz w:val="20"/>
          <w:szCs w:val="20"/>
        </w:rPr>
        <w:t xml:space="preserve">sources, sinks and global change processes </w:t>
      </w:r>
      <w:r w:rsidRPr="000066ED">
        <w:rPr>
          <w:rFonts w:ascii="Verdana" w:hAnsi="Verdana"/>
          <w:b w:val="0"/>
          <w:color w:val="4C290D"/>
          <w:sz w:val="20"/>
          <w:szCs w:val="20"/>
        </w:rPr>
        <w:t>by J C Murrell; Publisher: Springer</w:t>
      </w:r>
    </w:p>
    <w:p w:rsidR="00D51D0C" w:rsidRPr="000066ED" w:rsidRDefault="00D51D0C" w:rsidP="000066ED">
      <w:pPr>
        <w:pStyle w:val="Heading2"/>
        <w:spacing w:before="0" w:after="0" w:line="157" w:lineRule="atLeast"/>
        <w:rPr>
          <w:rFonts w:ascii="Verdana" w:hAnsi="Verdana"/>
          <w:b w:val="0"/>
          <w:sz w:val="20"/>
          <w:szCs w:val="20"/>
        </w:rPr>
      </w:pPr>
    </w:p>
    <w:p w:rsidR="00D51D0C" w:rsidRDefault="00D51D0C" w:rsidP="000066ED">
      <w:pPr>
        <w:spacing w:after="0"/>
        <w:rPr>
          <w:rFonts w:ascii="Verdana" w:hAnsi="Verdana" w:cs="Arial"/>
          <w:sz w:val="20"/>
          <w:szCs w:val="20"/>
        </w:rPr>
      </w:pPr>
      <w:r w:rsidRPr="00826C2F">
        <w:rPr>
          <w:rFonts w:ascii="Verdana" w:hAnsi="Verdana" w:cs="Arial"/>
          <w:b/>
          <w:sz w:val="20"/>
          <w:szCs w:val="20"/>
        </w:rPr>
        <w:t>Web resources</w:t>
      </w:r>
      <w:r w:rsidRPr="00826C2F">
        <w:rPr>
          <w:rFonts w:ascii="Verdana" w:hAnsi="Verdana" w:cs="Arial"/>
          <w:sz w:val="20"/>
          <w:szCs w:val="20"/>
        </w:rPr>
        <w:t>:</w:t>
      </w:r>
    </w:p>
    <w:p w:rsidR="00D51D0C" w:rsidRDefault="000E58F5" w:rsidP="000066ED">
      <w:pPr>
        <w:spacing w:after="0"/>
        <w:rPr>
          <w:rFonts w:ascii="Verdana" w:hAnsi="Verdana" w:cs="Arial"/>
          <w:sz w:val="20"/>
          <w:szCs w:val="20"/>
        </w:rPr>
      </w:pPr>
      <w:hyperlink r:id="rId10" w:history="1">
        <w:r w:rsidR="00D51D0C" w:rsidRPr="005F2765">
          <w:rPr>
            <w:rStyle w:val="Hyperlink"/>
            <w:rFonts w:ascii="Verdana" w:hAnsi="Verdana" w:cs="Arial"/>
            <w:sz w:val="20"/>
            <w:szCs w:val="20"/>
          </w:rPr>
          <w:t>http://www.thegateway.org/browse/16442</w:t>
        </w:r>
      </w:hyperlink>
    </w:p>
    <w:p w:rsidR="00D51D0C" w:rsidRDefault="000E58F5" w:rsidP="000066ED">
      <w:pPr>
        <w:spacing w:after="0"/>
        <w:rPr>
          <w:rFonts w:ascii="Verdana" w:hAnsi="Verdana" w:cs="Arial"/>
          <w:sz w:val="20"/>
          <w:szCs w:val="20"/>
        </w:rPr>
      </w:pPr>
      <w:hyperlink r:id="rId11" w:history="1">
        <w:r w:rsidR="00D51D0C" w:rsidRPr="007706BB">
          <w:rPr>
            <w:rStyle w:val="Hyperlink"/>
            <w:rFonts w:ascii="Verdana" w:hAnsi="Verdana" w:cs="Arial"/>
            <w:sz w:val="20"/>
            <w:szCs w:val="20"/>
          </w:rPr>
          <w:t>http://abyss.uoregon.edu/~js/ast221/lectures/lec14.html</w:t>
        </w:r>
      </w:hyperlink>
    </w:p>
    <w:p w:rsidR="00D51D0C" w:rsidRDefault="000E58F5" w:rsidP="000066ED">
      <w:pPr>
        <w:spacing w:after="120"/>
        <w:rPr>
          <w:rFonts w:ascii="Verdana" w:hAnsi="Verdana" w:cs="Arial"/>
          <w:sz w:val="20"/>
          <w:szCs w:val="20"/>
        </w:rPr>
      </w:pPr>
      <w:hyperlink r:id="rId12" w:history="1">
        <w:r w:rsidR="00D51D0C" w:rsidRPr="005F2765">
          <w:rPr>
            <w:rStyle w:val="Hyperlink"/>
            <w:rFonts w:ascii="Verdana" w:hAnsi="Verdana" w:cs="Arial"/>
            <w:sz w:val="20"/>
            <w:szCs w:val="20"/>
          </w:rPr>
          <w:t>http://www.physicalgeography.net/fundamentals/7a.html</w:t>
        </w:r>
      </w:hyperlink>
    </w:p>
    <w:p w:rsidR="00D51D0C" w:rsidRDefault="00D51D0C" w:rsidP="000066ED">
      <w:pPr>
        <w:spacing w:after="0"/>
        <w:rPr>
          <w:rFonts w:ascii="Verdana" w:hAnsi="Verdana" w:cs="Arial"/>
          <w:sz w:val="20"/>
          <w:szCs w:val="20"/>
        </w:rPr>
      </w:pPr>
      <w:r w:rsidRPr="00826C2F">
        <w:rPr>
          <w:rFonts w:ascii="Verdana" w:hAnsi="Verdana" w:cs="Arial"/>
          <w:b/>
          <w:sz w:val="20"/>
          <w:szCs w:val="20"/>
        </w:rPr>
        <w:t>Teacher resources</w:t>
      </w:r>
      <w:r w:rsidRPr="00826C2F">
        <w:rPr>
          <w:rFonts w:ascii="Verdana" w:hAnsi="Verdana" w:cs="Arial"/>
          <w:sz w:val="20"/>
          <w:szCs w:val="20"/>
        </w:rPr>
        <w:t xml:space="preserve">: </w:t>
      </w:r>
    </w:p>
    <w:p w:rsidR="00D51D0C" w:rsidRDefault="000E58F5" w:rsidP="008502B6">
      <w:pPr>
        <w:rPr>
          <w:rFonts w:ascii="Verdana" w:hAnsi="Verdana" w:cs="Arial"/>
          <w:sz w:val="20"/>
          <w:szCs w:val="20"/>
        </w:rPr>
      </w:pPr>
      <w:hyperlink r:id="rId13" w:history="1">
        <w:r w:rsidR="00D51D0C" w:rsidRPr="007706BB">
          <w:rPr>
            <w:rStyle w:val="Hyperlink"/>
            <w:rFonts w:ascii="Verdana" w:hAnsi="Verdana" w:cs="Arial"/>
            <w:sz w:val="20"/>
            <w:szCs w:val="20"/>
          </w:rPr>
          <w:t>http://www.exploratorium.edu/theworld/glow/grow.html</w:t>
        </w:r>
      </w:hyperlink>
    </w:p>
    <w:p w:rsidR="00D51D0C" w:rsidRPr="00826C2F" w:rsidRDefault="00D51D0C" w:rsidP="00C76950">
      <w:pPr>
        <w:spacing w:after="0"/>
        <w:rPr>
          <w:rFonts w:ascii="Verdana" w:hAnsi="Verdana" w:cs="Arial"/>
          <w:sz w:val="20"/>
          <w:szCs w:val="20"/>
        </w:rPr>
      </w:pPr>
      <w:r w:rsidRPr="00826C2F">
        <w:rPr>
          <w:rFonts w:ascii="Verdana" w:hAnsi="Verdana" w:cs="Arial"/>
          <w:b/>
          <w:sz w:val="20"/>
          <w:szCs w:val="20"/>
        </w:rPr>
        <w:t>Student Activity</w:t>
      </w:r>
      <w:r w:rsidRPr="00826C2F">
        <w:rPr>
          <w:rFonts w:ascii="Verdana" w:hAnsi="Verdana" w:cs="Arial"/>
          <w:sz w:val="20"/>
          <w:szCs w:val="20"/>
        </w:rPr>
        <w:t>:</w:t>
      </w:r>
    </w:p>
    <w:p w:rsidR="00D51D0C" w:rsidRDefault="00D51D0C" w:rsidP="00A3475A">
      <w:pPr>
        <w:rPr>
          <w:rFonts w:ascii="Verdana" w:hAnsi="Verdana" w:cs="Arial"/>
          <w:sz w:val="20"/>
          <w:szCs w:val="20"/>
        </w:rPr>
      </w:pPr>
      <w:r w:rsidRPr="005D2B12">
        <w:rPr>
          <w:rFonts w:ascii="Verdana" w:hAnsi="Verdana" w:cs="Arial"/>
          <w:sz w:val="20"/>
          <w:szCs w:val="20"/>
        </w:rPr>
        <w:t>Student additional reading sheet</w:t>
      </w:r>
      <w:r w:rsidRPr="00826C2F">
        <w:rPr>
          <w:rFonts w:ascii="Verdana" w:hAnsi="Verdana" w:cs="Arial"/>
          <w:sz w:val="20"/>
          <w:szCs w:val="20"/>
        </w:rPr>
        <w:t xml:space="preserve"> </w:t>
      </w:r>
    </w:p>
    <w:p w:rsidR="00D51D0C" w:rsidRDefault="00D51D0C" w:rsidP="005D2B12">
      <w:pPr>
        <w:spacing w:after="0"/>
        <w:rPr>
          <w:rFonts w:ascii="Verdana" w:hAnsi="Verdana"/>
          <w:sz w:val="20"/>
          <w:szCs w:val="20"/>
        </w:rPr>
      </w:pPr>
      <w:r>
        <w:rPr>
          <w:rFonts w:ascii="Verdana" w:hAnsi="Verdana"/>
          <w:b/>
          <w:bCs/>
          <w:sz w:val="20"/>
          <w:szCs w:val="20"/>
        </w:rPr>
        <w:t>Lesson Plan Relevance to Externship</w:t>
      </w:r>
      <w:r>
        <w:rPr>
          <w:rFonts w:ascii="Verdana" w:hAnsi="Verdana"/>
          <w:sz w:val="20"/>
          <w:szCs w:val="20"/>
        </w:rPr>
        <w:t xml:space="preserve">: </w:t>
      </w:r>
    </w:p>
    <w:p w:rsidR="00D51D0C" w:rsidRDefault="00D51D0C" w:rsidP="005D2B12">
      <w:pPr>
        <w:numPr>
          <w:ilvl w:val="0"/>
          <w:numId w:val="14"/>
        </w:numPr>
        <w:tabs>
          <w:tab w:val="clear" w:pos="720"/>
        </w:tabs>
        <w:ind w:left="360"/>
        <w:rPr>
          <w:rFonts w:ascii="Verdana" w:hAnsi="Verdana"/>
          <w:sz w:val="20"/>
          <w:szCs w:val="20"/>
        </w:rPr>
      </w:pPr>
      <w:r>
        <w:rPr>
          <w:rFonts w:ascii="Verdana" w:hAnsi="Verdana"/>
          <w:sz w:val="20"/>
          <w:szCs w:val="20"/>
        </w:rPr>
        <w:t>As part of the Energy and Technology Center of SMUD, I was given the task of researching and visiting a Dairy Digester to assist with their presentation to science teachers during the annual convention this fall</w:t>
      </w:r>
    </w:p>
    <w:p w:rsidR="00D51D0C" w:rsidRDefault="00D51D0C" w:rsidP="002233D7">
      <w:pPr>
        <w:rPr>
          <w:rFonts w:ascii="Verdana" w:hAnsi="Verdana"/>
          <w:sz w:val="20"/>
          <w:szCs w:val="20"/>
        </w:rPr>
      </w:pPr>
      <w:r>
        <w:rPr>
          <w:rFonts w:ascii="Verdana" w:hAnsi="Verdana"/>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BF" w:firstRow="1" w:lastRow="0" w:firstColumn="1" w:lastColumn="0" w:noHBand="0" w:noVBand="0"/>
      </w:tblPr>
      <w:tblGrid>
        <w:gridCol w:w="2046"/>
        <w:gridCol w:w="1886"/>
        <w:gridCol w:w="1886"/>
        <w:gridCol w:w="1886"/>
        <w:gridCol w:w="1886"/>
      </w:tblGrid>
      <w:tr w:rsidR="00D51D0C" w:rsidTr="00F07EB2">
        <w:trPr>
          <w:trHeight w:val="965"/>
        </w:trPr>
        <w:tc>
          <w:tcPr>
            <w:tcW w:w="13176" w:type="dxa"/>
            <w:gridSpan w:val="5"/>
            <w:tcBorders>
              <w:top w:val="nil"/>
              <w:left w:val="nil"/>
              <w:right w:val="nil"/>
            </w:tcBorders>
            <w:vAlign w:val="center"/>
          </w:tcPr>
          <w:p w:rsidR="00D51D0C" w:rsidRDefault="00D51D0C" w:rsidP="000E58F5">
            <w:pPr>
              <w:jc w:val="center"/>
              <w:rPr>
                <w:sz w:val="36"/>
                <w:u w:val="double"/>
              </w:rPr>
            </w:pPr>
            <w:r>
              <w:rPr>
                <w:rFonts w:ascii="Arial" w:hAnsi="Arial"/>
                <w:sz w:val="36"/>
                <w:u w:val="double"/>
              </w:rPr>
              <w:t xml:space="preserve">Rubric for the </w:t>
            </w:r>
            <w:r w:rsidR="000E58F5">
              <w:rPr>
                <w:rFonts w:ascii="Arial" w:hAnsi="Arial"/>
                <w:sz w:val="36"/>
                <w:u w:val="double"/>
              </w:rPr>
              <w:t>Bacterial Terrarium</w:t>
            </w:r>
            <w:bookmarkStart w:id="0" w:name="_GoBack"/>
            <w:bookmarkEnd w:id="0"/>
            <w:r>
              <w:rPr>
                <w:rFonts w:ascii="Arial" w:hAnsi="Arial"/>
                <w:sz w:val="36"/>
                <w:u w:val="double"/>
              </w:rPr>
              <w:t xml:space="preserve"> Project</w:t>
            </w:r>
          </w:p>
        </w:tc>
      </w:tr>
      <w:tr w:rsidR="00D51D0C" w:rsidTr="00F07EB2">
        <w:tc>
          <w:tcPr>
            <w:tcW w:w="2268" w:type="dxa"/>
          </w:tcPr>
          <w:p w:rsidR="00D51D0C" w:rsidRDefault="00D51D0C" w:rsidP="00F07EB2">
            <w:pPr>
              <w:jc w:val="center"/>
              <w:rPr>
                <w:sz w:val="32"/>
              </w:rPr>
            </w:pPr>
            <w:r>
              <w:rPr>
                <w:rFonts w:ascii="Arial" w:hAnsi="Arial"/>
                <w:sz w:val="32"/>
              </w:rPr>
              <w:t>Student Deliverables</w:t>
            </w:r>
          </w:p>
        </w:tc>
        <w:tc>
          <w:tcPr>
            <w:tcW w:w="2727" w:type="dxa"/>
          </w:tcPr>
          <w:p w:rsidR="00D51D0C" w:rsidRDefault="00D51D0C" w:rsidP="00F07EB2">
            <w:pPr>
              <w:spacing w:after="0"/>
              <w:jc w:val="center"/>
              <w:rPr>
                <w:sz w:val="28"/>
              </w:rPr>
            </w:pPr>
            <w:r>
              <w:rPr>
                <w:sz w:val="28"/>
              </w:rPr>
              <w:t>4</w:t>
            </w:r>
          </w:p>
          <w:p w:rsidR="00D51D0C" w:rsidRDefault="00D51D0C" w:rsidP="00F07EB2">
            <w:pPr>
              <w:spacing w:after="0"/>
              <w:jc w:val="center"/>
              <w:rPr>
                <w:sz w:val="28"/>
              </w:rPr>
            </w:pPr>
            <w:r>
              <w:rPr>
                <w:sz w:val="28"/>
              </w:rPr>
              <w:t xml:space="preserve">Exceeds </w:t>
            </w:r>
          </w:p>
          <w:p w:rsidR="00D51D0C" w:rsidRDefault="00D51D0C" w:rsidP="00F07EB2">
            <w:pPr>
              <w:spacing w:after="0"/>
              <w:jc w:val="center"/>
              <w:rPr>
                <w:sz w:val="28"/>
              </w:rPr>
            </w:pPr>
            <w:r>
              <w:rPr>
                <w:sz w:val="28"/>
              </w:rPr>
              <w:t>Expectations</w:t>
            </w:r>
          </w:p>
        </w:tc>
        <w:tc>
          <w:tcPr>
            <w:tcW w:w="2727" w:type="dxa"/>
          </w:tcPr>
          <w:p w:rsidR="00D51D0C" w:rsidRDefault="00D51D0C" w:rsidP="00F07EB2">
            <w:pPr>
              <w:spacing w:after="0"/>
              <w:jc w:val="center"/>
              <w:rPr>
                <w:sz w:val="28"/>
              </w:rPr>
            </w:pPr>
            <w:r>
              <w:rPr>
                <w:sz w:val="28"/>
              </w:rPr>
              <w:t>3</w:t>
            </w:r>
          </w:p>
          <w:p w:rsidR="00D51D0C" w:rsidRDefault="00D51D0C" w:rsidP="00F07EB2">
            <w:pPr>
              <w:spacing w:after="0"/>
              <w:jc w:val="center"/>
              <w:rPr>
                <w:sz w:val="28"/>
              </w:rPr>
            </w:pPr>
            <w:r>
              <w:rPr>
                <w:sz w:val="28"/>
              </w:rPr>
              <w:t xml:space="preserve">Meets </w:t>
            </w:r>
          </w:p>
          <w:p w:rsidR="00D51D0C" w:rsidRDefault="00D51D0C" w:rsidP="00F07EB2">
            <w:pPr>
              <w:spacing w:after="0"/>
              <w:jc w:val="center"/>
              <w:rPr>
                <w:sz w:val="28"/>
              </w:rPr>
            </w:pPr>
            <w:r>
              <w:rPr>
                <w:sz w:val="28"/>
              </w:rPr>
              <w:t>Expectations</w:t>
            </w:r>
          </w:p>
        </w:tc>
        <w:tc>
          <w:tcPr>
            <w:tcW w:w="2727" w:type="dxa"/>
          </w:tcPr>
          <w:p w:rsidR="00D51D0C" w:rsidRDefault="00D51D0C" w:rsidP="00F07EB2">
            <w:pPr>
              <w:spacing w:after="0"/>
              <w:jc w:val="center"/>
              <w:rPr>
                <w:sz w:val="28"/>
              </w:rPr>
            </w:pPr>
            <w:r>
              <w:rPr>
                <w:sz w:val="28"/>
              </w:rPr>
              <w:t>2</w:t>
            </w:r>
          </w:p>
          <w:p w:rsidR="00D51D0C" w:rsidRDefault="00D51D0C" w:rsidP="00F07EB2">
            <w:pPr>
              <w:spacing w:after="0"/>
              <w:jc w:val="center"/>
              <w:rPr>
                <w:sz w:val="28"/>
              </w:rPr>
            </w:pPr>
            <w:r>
              <w:rPr>
                <w:sz w:val="28"/>
              </w:rPr>
              <w:t>Approaches Expectations</w:t>
            </w:r>
          </w:p>
        </w:tc>
        <w:tc>
          <w:tcPr>
            <w:tcW w:w="2727" w:type="dxa"/>
          </w:tcPr>
          <w:p w:rsidR="00D51D0C" w:rsidRDefault="00D51D0C" w:rsidP="00F07EB2">
            <w:pPr>
              <w:spacing w:after="0"/>
              <w:jc w:val="center"/>
              <w:rPr>
                <w:sz w:val="28"/>
              </w:rPr>
            </w:pPr>
            <w:r>
              <w:rPr>
                <w:sz w:val="28"/>
              </w:rPr>
              <w:t>1</w:t>
            </w:r>
          </w:p>
          <w:p w:rsidR="00D51D0C" w:rsidRDefault="00D51D0C" w:rsidP="00F07EB2">
            <w:pPr>
              <w:spacing w:after="0"/>
              <w:jc w:val="center"/>
              <w:rPr>
                <w:sz w:val="28"/>
              </w:rPr>
            </w:pPr>
            <w:r>
              <w:rPr>
                <w:sz w:val="28"/>
              </w:rPr>
              <w:t>Fails to meet Expectations</w:t>
            </w:r>
          </w:p>
        </w:tc>
      </w:tr>
      <w:tr w:rsidR="00D51D0C" w:rsidTr="00F07EB2">
        <w:tc>
          <w:tcPr>
            <w:tcW w:w="2268" w:type="dxa"/>
          </w:tcPr>
          <w:p w:rsidR="00D51D0C" w:rsidRPr="00FE16C7" w:rsidRDefault="00D51D0C" w:rsidP="00F07EB2">
            <w:pPr>
              <w:spacing w:after="0" w:line="240" w:lineRule="auto"/>
              <w:rPr>
                <w:color w:val="000000"/>
              </w:rPr>
            </w:pPr>
            <w:r>
              <w:t>Content Knowledge</w:t>
            </w:r>
          </w:p>
        </w:tc>
        <w:tc>
          <w:tcPr>
            <w:tcW w:w="2727" w:type="dxa"/>
          </w:tcPr>
          <w:p w:rsidR="00D51D0C" w:rsidRPr="001F16BD" w:rsidRDefault="00D51D0C" w:rsidP="00F07EB2">
            <w:r w:rsidRPr="001F16BD">
              <w:t>Student demonstrates full knowledge (more than required) with explanations and elaboration</w:t>
            </w:r>
          </w:p>
          <w:p w:rsidR="00D51D0C" w:rsidRDefault="00D51D0C" w:rsidP="00F07EB2"/>
        </w:tc>
        <w:tc>
          <w:tcPr>
            <w:tcW w:w="2727" w:type="dxa"/>
          </w:tcPr>
          <w:p w:rsidR="00D51D0C" w:rsidRPr="00703CCE" w:rsidRDefault="00D51D0C" w:rsidP="00F07EB2">
            <w:r w:rsidRPr="00703CCE">
              <w:t>Student is at ease with content, but fails to elaborate.</w:t>
            </w:r>
          </w:p>
          <w:p w:rsidR="00D51D0C" w:rsidRDefault="00D51D0C" w:rsidP="00F07EB2"/>
        </w:tc>
        <w:tc>
          <w:tcPr>
            <w:tcW w:w="2727" w:type="dxa"/>
          </w:tcPr>
          <w:p w:rsidR="00D51D0C" w:rsidRPr="00703CCE" w:rsidRDefault="00D51D0C" w:rsidP="00F07EB2">
            <w:pPr>
              <w:spacing w:after="0" w:line="240" w:lineRule="auto"/>
            </w:pPr>
            <w:r w:rsidRPr="00703CCE">
              <w:t>Student is uncomfortable with information and is able to answer only rudimentary questions.</w:t>
            </w:r>
          </w:p>
          <w:p w:rsidR="00D51D0C" w:rsidRDefault="00D51D0C" w:rsidP="00F07EB2">
            <w:pPr>
              <w:spacing w:after="0" w:line="240" w:lineRule="auto"/>
            </w:pPr>
          </w:p>
        </w:tc>
        <w:tc>
          <w:tcPr>
            <w:tcW w:w="2727" w:type="dxa"/>
          </w:tcPr>
          <w:p w:rsidR="00D51D0C" w:rsidRDefault="00D51D0C" w:rsidP="00F07EB2">
            <w:pPr>
              <w:spacing w:after="0" w:line="240" w:lineRule="auto"/>
            </w:pPr>
            <w:r w:rsidRPr="00703CCE">
              <w:t>Student does not have the grasp of information; student cannot answer questions about subject.</w:t>
            </w:r>
          </w:p>
        </w:tc>
      </w:tr>
      <w:tr w:rsidR="00D51D0C" w:rsidTr="00F07EB2">
        <w:tc>
          <w:tcPr>
            <w:tcW w:w="2268" w:type="dxa"/>
          </w:tcPr>
          <w:p w:rsidR="00D51D0C" w:rsidRDefault="00D51D0C" w:rsidP="00F07EB2">
            <w:r>
              <w:t>Format followed</w:t>
            </w:r>
          </w:p>
        </w:tc>
        <w:tc>
          <w:tcPr>
            <w:tcW w:w="2727" w:type="dxa"/>
          </w:tcPr>
          <w:p w:rsidR="00D51D0C" w:rsidRDefault="00D51D0C" w:rsidP="00F07EB2">
            <w:r>
              <w:t>All elements followed</w:t>
            </w:r>
          </w:p>
        </w:tc>
        <w:tc>
          <w:tcPr>
            <w:tcW w:w="2727" w:type="dxa"/>
          </w:tcPr>
          <w:p w:rsidR="00D51D0C" w:rsidRDefault="00D51D0C" w:rsidP="00F07EB2">
            <w:r>
              <w:t>Format followed, but no bacteria is grown</w:t>
            </w:r>
          </w:p>
        </w:tc>
        <w:tc>
          <w:tcPr>
            <w:tcW w:w="2727" w:type="dxa"/>
          </w:tcPr>
          <w:p w:rsidR="00D51D0C" w:rsidRDefault="00D51D0C" w:rsidP="00F07EB2">
            <w:r>
              <w:t>Student layers incorrectly</w:t>
            </w:r>
          </w:p>
        </w:tc>
        <w:tc>
          <w:tcPr>
            <w:tcW w:w="2727" w:type="dxa"/>
          </w:tcPr>
          <w:p w:rsidR="00D51D0C" w:rsidRDefault="00D51D0C" w:rsidP="00F07EB2">
            <w:r>
              <w:t>Format ignored</w:t>
            </w:r>
          </w:p>
        </w:tc>
      </w:tr>
      <w:tr w:rsidR="00D51D0C" w:rsidTr="00F07EB2">
        <w:tc>
          <w:tcPr>
            <w:tcW w:w="2268" w:type="dxa"/>
          </w:tcPr>
          <w:p w:rsidR="00D51D0C" w:rsidRDefault="00D51D0C" w:rsidP="00F07EB2">
            <w:r>
              <w:t>Maintenance</w:t>
            </w:r>
          </w:p>
        </w:tc>
        <w:tc>
          <w:tcPr>
            <w:tcW w:w="2727" w:type="dxa"/>
          </w:tcPr>
          <w:p w:rsidR="00D51D0C" w:rsidRDefault="00D51D0C" w:rsidP="00F07EB2">
            <w:r>
              <w:t>All gases produced are expelled in a safe manner</w:t>
            </w:r>
          </w:p>
        </w:tc>
        <w:tc>
          <w:tcPr>
            <w:tcW w:w="2727" w:type="dxa"/>
          </w:tcPr>
          <w:p w:rsidR="00D51D0C" w:rsidRDefault="00D51D0C" w:rsidP="00F07EB2">
            <w:r>
              <w:t>Maintenance is consistent; some gas build-up is observed</w:t>
            </w:r>
          </w:p>
        </w:tc>
        <w:tc>
          <w:tcPr>
            <w:tcW w:w="2727" w:type="dxa"/>
          </w:tcPr>
          <w:p w:rsidR="00D51D0C" w:rsidRDefault="00D51D0C" w:rsidP="00F07EB2">
            <w:r>
              <w:t>Some maintenance is performed</w:t>
            </w:r>
          </w:p>
        </w:tc>
        <w:tc>
          <w:tcPr>
            <w:tcW w:w="2727" w:type="dxa"/>
          </w:tcPr>
          <w:p w:rsidR="00D51D0C" w:rsidRDefault="00D51D0C" w:rsidP="00F07EB2">
            <w:r>
              <w:t>Student does not maintain terrarium</w:t>
            </w:r>
          </w:p>
        </w:tc>
      </w:tr>
      <w:tr w:rsidR="00D51D0C" w:rsidTr="00F07EB2">
        <w:tc>
          <w:tcPr>
            <w:tcW w:w="2268" w:type="dxa"/>
          </w:tcPr>
          <w:p w:rsidR="00D51D0C" w:rsidRDefault="00D51D0C" w:rsidP="00F07EB2">
            <w:r>
              <w:rPr>
                <w:color w:val="000000"/>
              </w:rPr>
              <w:t>Documentation</w:t>
            </w:r>
          </w:p>
        </w:tc>
        <w:tc>
          <w:tcPr>
            <w:tcW w:w="2727" w:type="dxa"/>
          </w:tcPr>
          <w:p w:rsidR="00D51D0C" w:rsidRDefault="00D51D0C" w:rsidP="00F07EB2">
            <w:r>
              <w:t>Photos are included and model is submitted</w:t>
            </w:r>
          </w:p>
        </w:tc>
        <w:tc>
          <w:tcPr>
            <w:tcW w:w="2727" w:type="dxa"/>
          </w:tcPr>
          <w:p w:rsidR="00D51D0C" w:rsidRDefault="00D51D0C" w:rsidP="00F07EB2">
            <w:r>
              <w:t>Some photos are included</w:t>
            </w:r>
          </w:p>
        </w:tc>
        <w:tc>
          <w:tcPr>
            <w:tcW w:w="2727" w:type="dxa"/>
          </w:tcPr>
          <w:p w:rsidR="00D51D0C" w:rsidRDefault="00D51D0C" w:rsidP="00F07EB2">
            <w:r>
              <w:t>Model completed and submitted</w:t>
            </w:r>
          </w:p>
        </w:tc>
        <w:tc>
          <w:tcPr>
            <w:tcW w:w="2727" w:type="dxa"/>
          </w:tcPr>
          <w:p w:rsidR="00D51D0C" w:rsidRDefault="00D51D0C" w:rsidP="00F07EB2">
            <w:r>
              <w:t>No documentation</w:t>
            </w:r>
          </w:p>
        </w:tc>
      </w:tr>
    </w:tbl>
    <w:p w:rsidR="00D51D0C" w:rsidRPr="000F0B55" w:rsidRDefault="00D51D0C" w:rsidP="002233D7">
      <w:pPr>
        <w:rPr>
          <w:rFonts w:ascii="Verdana" w:hAnsi="Verdana"/>
          <w:sz w:val="20"/>
          <w:szCs w:val="20"/>
        </w:rPr>
      </w:pPr>
    </w:p>
    <w:p w:rsidR="00D51D0C" w:rsidRDefault="00D51D0C" w:rsidP="002233D7">
      <w:pPr>
        <w:rPr>
          <w:rFonts w:ascii="Verdana" w:hAnsi="Verdana"/>
          <w:sz w:val="20"/>
          <w:szCs w:val="20"/>
        </w:rPr>
      </w:pPr>
    </w:p>
    <w:p w:rsidR="00D51D0C" w:rsidRPr="00826C2F" w:rsidRDefault="00D51D0C" w:rsidP="00A3475A">
      <w:pPr>
        <w:rPr>
          <w:rFonts w:ascii="Verdana" w:hAnsi="Verdana" w:cs="Arial"/>
          <w:sz w:val="20"/>
          <w:szCs w:val="20"/>
        </w:rPr>
      </w:pPr>
    </w:p>
    <w:p w:rsidR="00D51D0C" w:rsidRPr="00826C2F" w:rsidRDefault="00D51D0C" w:rsidP="00A3475A">
      <w:pPr>
        <w:rPr>
          <w:rFonts w:ascii="Verdana" w:hAnsi="Verdana" w:cs="Arial"/>
          <w:sz w:val="20"/>
          <w:szCs w:val="20"/>
        </w:rPr>
      </w:pPr>
    </w:p>
    <w:sectPr w:rsidR="00D51D0C" w:rsidRPr="00826C2F" w:rsidSect="007565F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D0C" w:rsidRDefault="00D51D0C" w:rsidP="003A3E98">
      <w:pPr>
        <w:spacing w:after="0" w:line="240" w:lineRule="auto"/>
      </w:pPr>
      <w:r>
        <w:separator/>
      </w:r>
    </w:p>
  </w:endnote>
  <w:endnote w:type="continuationSeparator" w:id="0">
    <w:p w:rsidR="00D51D0C" w:rsidRDefault="00D51D0C" w:rsidP="003A3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D0C" w:rsidRDefault="00D51D0C">
    <w:pPr>
      <w:pStyle w:val="Footer"/>
    </w:pPr>
    <w:r>
      <w:t>Adapted from Exploratorium lesson (2003)</w:t>
    </w:r>
  </w:p>
  <w:p w:rsidR="00D51D0C" w:rsidRDefault="00D51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D0C" w:rsidRDefault="00D51D0C" w:rsidP="003A3E98">
      <w:pPr>
        <w:spacing w:after="0" w:line="240" w:lineRule="auto"/>
      </w:pPr>
      <w:r>
        <w:separator/>
      </w:r>
    </w:p>
  </w:footnote>
  <w:footnote w:type="continuationSeparator" w:id="0">
    <w:p w:rsidR="00D51D0C" w:rsidRDefault="00D51D0C" w:rsidP="003A3E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D0C" w:rsidRDefault="00D51D0C" w:rsidP="008F192C">
    <w:pPr>
      <w:pStyle w:val="Header"/>
    </w:pPr>
    <w:r>
      <w:t>AP BIOLOGY</w:t>
    </w:r>
  </w:p>
  <w:p w:rsidR="00D51D0C" w:rsidRDefault="00D51D0C" w:rsidP="008F192C">
    <w:pPr>
      <w:pStyle w:val="Header"/>
    </w:pPr>
    <w:r>
      <w:t>Scott Mapplebeck</w:t>
    </w:r>
  </w:p>
  <w:p w:rsidR="00D51D0C" w:rsidRDefault="00D51D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734C28"/>
    <w:multiLevelType w:val="hybridMultilevel"/>
    <w:tmpl w:val="4070A12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C05C27A4"/>
    <w:multiLevelType w:val="hybridMultilevel"/>
    <w:tmpl w:val="8EC3DF25"/>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D3F5310D"/>
    <w:multiLevelType w:val="hybridMultilevel"/>
    <w:tmpl w:val="E981EC87"/>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F991BD93"/>
    <w:multiLevelType w:val="hybridMultilevel"/>
    <w:tmpl w:val="CDCEE5FC"/>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AF87E6B"/>
    <w:multiLevelType w:val="hybridMultilevel"/>
    <w:tmpl w:val="BEEACC0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1B63537"/>
    <w:multiLevelType w:val="multilevel"/>
    <w:tmpl w:val="7B808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894889"/>
    <w:multiLevelType w:val="hybridMultilevel"/>
    <w:tmpl w:val="EA72B0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0BD1807"/>
    <w:multiLevelType w:val="multilevel"/>
    <w:tmpl w:val="DD00028E"/>
    <w:lvl w:ilvl="0">
      <w:start w:val="1"/>
      <w:numFmt w:val="decimal"/>
      <w:lvlText w:val="%1."/>
      <w:lvlJc w:val="left"/>
      <w:pPr>
        <w:tabs>
          <w:tab w:val="num" w:pos="360"/>
        </w:tabs>
        <w:ind w:left="360" w:hanging="360"/>
      </w:pPr>
      <w:rPr>
        <w:rFonts w:cs="Times New Roman" w:hint="default"/>
        <w:sz w:val="20"/>
      </w:rPr>
    </w:lvl>
    <w:lvl w:ilvl="1">
      <w:start w:val="1"/>
      <w:numFmt w:val="decimal"/>
      <w:lvlText w:val="%2."/>
      <w:lvlJc w:val="left"/>
      <w:pPr>
        <w:ind w:left="1080" w:hanging="360"/>
      </w:pPr>
      <w:rPr>
        <w:rFonts w:cs="Times New Roman"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2DC0519F"/>
    <w:multiLevelType w:val="hybridMultilevel"/>
    <w:tmpl w:val="5928D3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5617AA2"/>
    <w:multiLevelType w:val="hybridMultilevel"/>
    <w:tmpl w:val="E168F5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E1456B3"/>
    <w:multiLevelType w:val="hybridMultilevel"/>
    <w:tmpl w:val="CF463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50A5946"/>
    <w:multiLevelType w:val="multilevel"/>
    <w:tmpl w:val="DBC81460"/>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cs="Times New Roman"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7072112C"/>
    <w:multiLevelType w:val="hybridMultilevel"/>
    <w:tmpl w:val="453EAFE6"/>
    <w:lvl w:ilvl="0" w:tplc="FF58A102">
      <w:start w:val="1"/>
      <w:numFmt w:val="decimal"/>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3">
    <w:nsid w:val="7B152C40"/>
    <w:multiLevelType w:val="hybridMultilevel"/>
    <w:tmpl w:val="BAEC720E"/>
    <w:lvl w:ilvl="0" w:tplc="7922AC1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0"/>
  </w:num>
  <w:num w:numId="2">
    <w:abstractNumId w:val="3"/>
  </w:num>
  <w:num w:numId="3">
    <w:abstractNumId w:val="8"/>
  </w:num>
  <w:num w:numId="4">
    <w:abstractNumId w:val="0"/>
  </w:num>
  <w:num w:numId="5">
    <w:abstractNumId w:val="4"/>
  </w:num>
  <w:num w:numId="6">
    <w:abstractNumId w:val="6"/>
  </w:num>
  <w:num w:numId="7">
    <w:abstractNumId w:val="1"/>
  </w:num>
  <w:num w:numId="8">
    <w:abstractNumId w:val="12"/>
  </w:num>
  <w:num w:numId="9">
    <w:abstractNumId w:val="2"/>
  </w:num>
  <w:num w:numId="10">
    <w:abstractNumId w:val="5"/>
  </w:num>
  <w:num w:numId="11">
    <w:abstractNumId w:val="13"/>
  </w:num>
  <w:num w:numId="12">
    <w:abstractNumId w:val="11"/>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6"/>
  <w:proofState w:spelling="clean" w:grammar="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475A"/>
    <w:rsid w:val="000066ED"/>
    <w:rsid w:val="000205A7"/>
    <w:rsid w:val="0004587D"/>
    <w:rsid w:val="00093617"/>
    <w:rsid w:val="000E58F5"/>
    <w:rsid w:val="000F0B55"/>
    <w:rsid w:val="001E2E4B"/>
    <w:rsid w:val="001F16BD"/>
    <w:rsid w:val="002233D7"/>
    <w:rsid w:val="003A3E98"/>
    <w:rsid w:val="003F6627"/>
    <w:rsid w:val="0042067F"/>
    <w:rsid w:val="004574EF"/>
    <w:rsid w:val="0052053C"/>
    <w:rsid w:val="005D2B12"/>
    <w:rsid w:val="005D5CFD"/>
    <w:rsid w:val="005F2765"/>
    <w:rsid w:val="00631EA2"/>
    <w:rsid w:val="0068278A"/>
    <w:rsid w:val="0069264C"/>
    <w:rsid w:val="006A34A0"/>
    <w:rsid w:val="00703CCE"/>
    <w:rsid w:val="007565F9"/>
    <w:rsid w:val="007706BB"/>
    <w:rsid w:val="00784FA8"/>
    <w:rsid w:val="007A71B0"/>
    <w:rsid w:val="007C30B3"/>
    <w:rsid w:val="007D6743"/>
    <w:rsid w:val="0080257A"/>
    <w:rsid w:val="00826C2F"/>
    <w:rsid w:val="008502B6"/>
    <w:rsid w:val="008F192C"/>
    <w:rsid w:val="009167B4"/>
    <w:rsid w:val="00923DCB"/>
    <w:rsid w:val="00945E0E"/>
    <w:rsid w:val="009821A0"/>
    <w:rsid w:val="00992F3A"/>
    <w:rsid w:val="009C0584"/>
    <w:rsid w:val="00A3475A"/>
    <w:rsid w:val="00A57EE8"/>
    <w:rsid w:val="00B260F4"/>
    <w:rsid w:val="00B65506"/>
    <w:rsid w:val="00B8575F"/>
    <w:rsid w:val="00BF65CD"/>
    <w:rsid w:val="00C06436"/>
    <w:rsid w:val="00C26C23"/>
    <w:rsid w:val="00C76950"/>
    <w:rsid w:val="00D51D0C"/>
    <w:rsid w:val="00E264F6"/>
    <w:rsid w:val="00E61680"/>
    <w:rsid w:val="00EB437C"/>
    <w:rsid w:val="00F07EB2"/>
    <w:rsid w:val="00F8645F"/>
    <w:rsid w:val="00FA4E79"/>
    <w:rsid w:val="00FE1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87D"/>
    <w:pPr>
      <w:spacing w:after="200" w:line="276" w:lineRule="auto"/>
    </w:pPr>
  </w:style>
  <w:style w:type="paragraph" w:styleId="Heading2">
    <w:name w:val="heading 2"/>
    <w:basedOn w:val="Normal"/>
    <w:link w:val="Heading2Char"/>
    <w:uiPriority w:val="99"/>
    <w:qFormat/>
    <w:rsid w:val="000066ED"/>
    <w:pPr>
      <w:spacing w:before="39" w:after="118" w:line="240" w:lineRule="auto"/>
      <w:outlineLvl w:val="1"/>
    </w:pPr>
    <w:rPr>
      <w:rFonts w:ascii="Arial" w:eastAsia="Times New Roman" w:hAnsi="Arial" w:cs="Arial"/>
      <w:b/>
      <w:bCs/>
      <w:color w:val="4A3A2D"/>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066ED"/>
    <w:rPr>
      <w:rFonts w:ascii="Arial" w:hAnsi="Arial" w:cs="Arial"/>
      <w:b/>
      <w:bCs/>
      <w:color w:val="4A3A2D"/>
      <w:sz w:val="19"/>
      <w:szCs w:val="19"/>
    </w:rPr>
  </w:style>
  <w:style w:type="paragraph" w:customStyle="1" w:styleId="Default">
    <w:name w:val="Default"/>
    <w:uiPriority w:val="99"/>
    <w:rsid w:val="00B260F4"/>
    <w:pPr>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rsid w:val="007565F9"/>
    <w:pPr>
      <w:spacing w:line="251" w:lineRule="atLeast"/>
    </w:pPr>
    <w:rPr>
      <w:color w:val="auto"/>
    </w:rPr>
  </w:style>
  <w:style w:type="paragraph" w:customStyle="1" w:styleId="CM6">
    <w:name w:val="CM6"/>
    <w:basedOn w:val="Default"/>
    <w:next w:val="Default"/>
    <w:uiPriority w:val="99"/>
    <w:rsid w:val="007565F9"/>
    <w:pPr>
      <w:spacing w:line="253" w:lineRule="atLeast"/>
    </w:pPr>
    <w:rPr>
      <w:color w:val="auto"/>
    </w:rPr>
  </w:style>
  <w:style w:type="paragraph" w:styleId="ListParagraph">
    <w:name w:val="List Paragraph"/>
    <w:basedOn w:val="Normal"/>
    <w:uiPriority w:val="99"/>
    <w:qFormat/>
    <w:rsid w:val="007565F9"/>
    <w:pPr>
      <w:ind w:left="720"/>
      <w:contextualSpacing/>
    </w:pPr>
  </w:style>
  <w:style w:type="paragraph" w:customStyle="1" w:styleId="CM7">
    <w:name w:val="CM7"/>
    <w:basedOn w:val="Default"/>
    <w:next w:val="Default"/>
    <w:uiPriority w:val="99"/>
    <w:rsid w:val="0052053C"/>
    <w:rPr>
      <w:color w:val="auto"/>
    </w:rPr>
  </w:style>
  <w:style w:type="character" w:styleId="Hyperlink">
    <w:name w:val="Hyperlink"/>
    <w:basedOn w:val="DefaultParagraphFont"/>
    <w:uiPriority w:val="99"/>
    <w:rsid w:val="003A3E98"/>
    <w:rPr>
      <w:rFonts w:cs="Times New Roman"/>
      <w:color w:val="0000FF"/>
      <w:u w:val="single"/>
    </w:rPr>
  </w:style>
  <w:style w:type="paragraph" w:styleId="Header">
    <w:name w:val="header"/>
    <w:basedOn w:val="Normal"/>
    <w:link w:val="HeaderChar"/>
    <w:uiPriority w:val="99"/>
    <w:rsid w:val="003A3E9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A3E98"/>
    <w:rPr>
      <w:rFonts w:cs="Times New Roman"/>
    </w:rPr>
  </w:style>
  <w:style w:type="paragraph" w:styleId="Footer">
    <w:name w:val="footer"/>
    <w:basedOn w:val="Normal"/>
    <w:link w:val="FooterChar"/>
    <w:uiPriority w:val="99"/>
    <w:rsid w:val="003A3E9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A3E98"/>
    <w:rPr>
      <w:rFonts w:cs="Times New Roman"/>
    </w:rPr>
  </w:style>
  <w:style w:type="paragraph" w:styleId="BalloonText">
    <w:name w:val="Balloon Text"/>
    <w:basedOn w:val="Normal"/>
    <w:link w:val="BalloonTextChar"/>
    <w:uiPriority w:val="99"/>
    <w:semiHidden/>
    <w:rsid w:val="003A3E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3E98"/>
    <w:rPr>
      <w:rFonts w:ascii="Tahoma" w:hAnsi="Tahoma" w:cs="Tahoma"/>
      <w:sz w:val="16"/>
      <w:szCs w:val="16"/>
    </w:rPr>
  </w:style>
  <w:style w:type="paragraph" w:styleId="NormalWeb">
    <w:name w:val="Normal (Web)"/>
    <w:basedOn w:val="Normal"/>
    <w:uiPriority w:val="99"/>
    <w:semiHidden/>
    <w:rsid w:val="009C0584"/>
    <w:pPr>
      <w:spacing w:before="100" w:beforeAutospacing="1" w:after="100" w:afterAutospacing="1" w:line="240" w:lineRule="auto"/>
    </w:pPr>
    <w:rPr>
      <w:rFonts w:ascii="Times New Roman" w:eastAsia="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637687">
      <w:marLeft w:val="0"/>
      <w:marRight w:val="0"/>
      <w:marTop w:val="0"/>
      <w:marBottom w:val="0"/>
      <w:divBdr>
        <w:top w:val="none" w:sz="0" w:space="0" w:color="auto"/>
        <w:left w:val="none" w:sz="0" w:space="0" w:color="auto"/>
        <w:bottom w:val="none" w:sz="0" w:space="0" w:color="auto"/>
        <w:right w:val="none" w:sz="0" w:space="0" w:color="auto"/>
      </w:divBdr>
      <w:divsChild>
        <w:div w:id="415637688">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xploratorium.edu/theworld/glow/grow.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hysicalgeography.net/fundamentals/7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byss.uoregon.edu/~js/ast221/lectures/lec14.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hegateway.org/browse/1644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754</Words>
  <Characters>4299</Characters>
  <Application>Microsoft Office Word</Application>
  <DocSecurity>0</DocSecurity>
  <Lines>35</Lines>
  <Paragraphs>10</Paragraphs>
  <ScaleCrop>false</ScaleCrop>
  <Company>SMUD</Company>
  <LinksUpToDate>false</LinksUpToDate>
  <CharactersWithSpaces>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sdelbon</dc:creator>
  <cp:keywords/>
  <dc:description/>
  <cp:lastModifiedBy>SCUSD</cp:lastModifiedBy>
  <cp:revision>15</cp:revision>
  <dcterms:created xsi:type="dcterms:W3CDTF">2010-07-08T21:32:00Z</dcterms:created>
  <dcterms:modified xsi:type="dcterms:W3CDTF">2010-11-08T19:01:00Z</dcterms:modified>
</cp:coreProperties>
</file>